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D559D" w14:textId="77777777" w:rsidR="00536AA0" w:rsidRPr="001F1C08" w:rsidRDefault="00536AA0" w:rsidP="00536AA0">
      <w:pPr>
        <w:spacing w:after="0" w:line="240" w:lineRule="auto"/>
        <w:jc w:val="center"/>
        <w:rPr>
          <w:rFonts w:ascii="Arial" w:hAnsi="Arial" w:cs="Arial"/>
          <w:b/>
          <w:color w:val="000000"/>
          <w:sz w:val="24"/>
          <w:szCs w:val="24"/>
          <w:lang w:val="en-US"/>
        </w:rPr>
      </w:pPr>
    </w:p>
    <w:p w14:paraId="180A4ACB" w14:textId="77777777" w:rsidR="00536AA0" w:rsidRPr="001F1C08" w:rsidRDefault="00536AA0" w:rsidP="00536AA0">
      <w:pPr>
        <w:spacing w:after="0" w:line="240" w:lineRule="auto"/>
        <w:jc w:val="right"/>
        <w:rPr>
          <w:rFonts w:ascii="Arial" w:hAnsi="Arial" w:cs="Arial"/>
          <w:b/>
          <w:color w:val="000000"/>
          <w:sz w:val="24"/>
          <w:szCs w:val="24"/>
          <w:lang w:val="en-US"/>
        </w:rPr>
      </w:pPr>
    </w:p>
    <w:p w14:paraId="5DE410A8" w14:textId="77777777" w:rsidR="00536AA0" w:rsidRPr="001F1C08" w:rsidRDefault="00536AA0" w:rsidP="00536AA0">
      <w:pPr>
        <w:spacing w:after="0" w:line="240" w:lineRule="auto"/>
        <w:jc w:val="center"/>
        <w:rPr>
          <w:rFonts w:ascii="Arial" w:hAnsi="Arial" w:cs="Arial"/>
          <w:b/>
          <w:color w:val="000000"/>
          <w:sz w:val="24"/>
          <w:szCs w:val="24"/>
          <w:lang w:val="en-US"/>
        </w:rPr>
      </w:pPr>
    </w:p>
    <w:p w14:paraId="115FDEBE" w14:textId="77777777" w:rsidR="00536AA0" w:rsidRPr="001F1C08" w:rsidRDefault="00536AA0" w:rsidP="00536AA0">
      <w:pPr>
        <w:spacing w:after="0" w:line="240" w:lineRule="auto"/>
        <w:jc w:val="center"/>
        <w:rPr>
          <w:rFonts w:ascii="Arial" w:hAnsi="Arial" w:cs="Arial"/>
          <w:b/>
          <w:color w:val="000000"/>
          <w:sz w:val="24"/>
          <w:szCs w:val="24"/>
          <w:lang w:val="en-US"/>
        </w:rPr>
      </w:pPr>
      <w:r w:rsidRPr="001F1C08">
        <w:rPr>
          <w:rFonts w:ascii="Arial" w:hAnsi="Arial" w:cs="Arial"/>
          <w:b/>
          <w:color w:val="000000"/>
          <w:sz w:val="24"/>
          <w:szCs w:val="24"/>
          <w:lang w:val="en-US"/>
        </w:rPr>
        <w:t>JOB DESCRIPTION</w:t>
      </w:r>
    </w:p>
    <w:p w14:paraId="25F0CD1B" w14:textId="77777777" w:rsidR="00536AA0" w:rsidRPr="001F1C08" w:rsidRDefault="00536AA0" w:rsidP="00536AA0">
      <w:pPr>
        <w:spacing w:after="0" w:line="240" w:lineRule="auto"/>
        <w:jc w:val="center"/>
        <w:rPr>
          <w:rFonts w:ascii="Arial" w:hAnsi="Arial" w:cs="Arial"/>
          <w:b/>
          <w:color w:val="000000"/>
          <w:sz w:val="24"/>
          <w:szCs w:val="24"/>
          <w:lang w:val="en-US"/>
        </w:rPr>
      </w:pPr>
    </w:p>
    <w:p w14:paraId="21F9537C" w14:textId="77777777" w:rsidR="00536AA0" w:rsidRPr="001F1C08" w:rsidRDefault="00536AA0" w:rsidP="00536AA0">
      <w:pPr>
        <w:spacing w:after="0" w:line="240" w:lineRule="auto"/>
        <w:jc w:val="center"/>
        <w:rPr>
          <w:rFonts w:ascii="Arial" w:hAnsi="Arial" w:cs="Arial"/>
          <w:b/>
          <w:color w:val="000000"/>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7"/>
        <w:gridCol w:w="6939"/>
      </w:tblGrid>
      <w:tr w:rsidR="00536AA0" w:rsidRPr="001F1C08" w14:paraId="316516A2" w14:textId="77777777" w:rsidTr="00974B1E">
        <w:trPr>
          <w:trHeight w:val="465"/>
        </w:trPr>
        <w:tc>
          <w:tcPr>
            <w:tcW w:w="2093" w:type="dxa"/>
            <w:shd w:val="clear" w:color="auto" w:fill="FFFFFF"/>
          </w:tcPr>
          <w:p w14:paraId="75048B3E" w14:textId="77777777" w:rsidR="00536AA0" w:rsidRPr="001F1C08" w:rsidRDefault="00536AA0" w:rsidP="00974B1E">
            <w:pPr>
              <w:rPr>
                <w:rFonts w:ascii="Arial" w:hAnsi="Arial" w:cs="Arial"/>
                <w:b/>
                <w:sz w:val="24"/>
                <w:szCs w:val="24"/>
                <w:lang w:val="en-US"/>
              </w:rPr>
            </w:pPr>
            <w:r w:rsidRPr="001F1C08">
              <w:rPr>
                <w:rFonts w:ascii="Arial" w:hAnsi="Arial" w:cs="Arial"/>
                <w:b/>
                <w:sz w:val="24"/>
                <w:szCs w:val="24"/>
                <w:lang w:val="en-US"/>
              </w:rPr>
              <w:t>Job Title:</w:t>
            </w:r>
          </w:p>
        </w:tc>
        <w:tc>
          <w:tcPr>
            <w:tcW w:w="7149" w:type="dxa"/>
            <w:shd w:val="clear" w:color="auto" w:fill="FFFFFF"/>
          </w:tcPr>
          <w:p w14:paraId="4A5EC980" w14:textId="77777777" w:rsidR="00536AA0" w:rsidRPr="001F1C08" w:rsidRDefault="00536AA0" w:rsidP="00974B1E">
            <w:pPr>
              <w:rPr>
                <w:rFonts w:ascii="Arial" w:hAnsi="Arial" w:cs="Arial"/>
                <w:b/>
                <w:sz w:val="24"/>
                <w:szCs w:val="24"/>
                <w:lang w:val="en-US"/>
              </w:rPr>
            </w:pPr>
            <w:r>
              <w:rPr>
                <w:rFonts w:ascii="Arial" w:hAnsi="Arial" w:cs="Arial"/>
                <w:b/>
                <w:sz w:val="24"/>
                <w:szCs w:val="24"/>
                <w:lang w:val="en-US"/>
              </w:rPr>
              <w:t>Clinical Pharmacy Technician- Pharmacy in General Practice</w:t>
            </w:r>
          </w:p>
        </w:tc>
      </w:tr>
      <w:tr w:rsidR="00536AA0" w:rsidRPr="001F1C08" w14:paraId="6B3E4F71" w14:textId="77777777" w:rsidTr="00974B1E">
        <w:tc>
          <w:tcPr>
            <w:tcW w:w="2093" w:type="dxa"/>
          </w:tcPr>
          <w:p w14:paraId="0E22043F" w14:textId="77777777" w:rsidR="00536AA0" w:rsidRPr="001F1C08" w:rsidRDefault="00536AA0" w:rsidP="00974B1E">
            <w:pPr>
              <w:rPr>
                <w:rFonts w:ascii="Arial" w:hAnsi="Arial" w:cs="Arial"/>
                <w:b/>
                <w:sz w:val="24"/>
                <w:szCs w:val="24"/>
                <w:lang w:val="en-US"/>
              </w:rPr>
            </w:pPr>
            <w:r w:rsidRPr="001F1C08">
              <w:rPr>
                <w:rFonts w:ascii="Arial" w:hAnsi="Arial" w:cs="Arial"/>
                <w:b/>
                <w:sz w:val="24"/>
                <w:szCs w:val="24"/>
                <w:lang w:val="en-US"/>
              </w:rPr>
              <w:t>Pay Band:</w:t>
            </w:r>
          </w:p>
        </w:tc>
        <w:tc>
          <w:tcPr>
            <w:tcW w:w="7149" w:type="dxa"/>
          </w:tcPr>
          <w:p w14:paraId="4A098BA0" w14:textId="77777777" w:rsidR="00536AA0" w:rsidRPr="001F1C08" w:rsidRDefault="00536AA0" w:rsidP="00974B1E">
            <w:pPr>
              <w:rPr>
                <w:rFonts w:ascii="Arial" w:hAnsi="Arial" w:cs="Arial"/>
                <w:b/>
                <w:sz w:val="24"/>
                <w:szCs w:val="24"/>
                <w:lang w:val="en-US"/>
              </w:rPr>
            </w:pPr>
            <w:r w:rsidRPr="001F1C08">
              <w:rPr>
                <w:rFonts w:ascii="Arial" w:hAnsi="Arial" w:cs="Arial"/>
                <w:b/>
                <w:sz w:val="24"/>
                <w:szCs w:val="24"/>
                <w:lang w:val="en-US"/>
              </w:rPr>
              <w:t xml:space="preserve">Band </w:t>
            </w:r>
            <w:r>
              <w:rPr>
                <w:rFonts w:ascii="Arial" w:hAnsi="Arial" w:cs="Arial"/>
                <w:b/>
                <w:sz w:val="24"/>
                <w:szCs w:val="24"/>
                <w:lang w:val="en-US"/>
              </w:rPr>
              <w:t>6</w:t>
            </w:r>
          </w:p>
        </w:tc>
      </w:tr>
      <w:tr w:rsidR="00536AA0" w:rsidRPr="001F1C08" w14:paraId="79CAF8C3" w14:textId="77777777" w:rsidTr="00974B1E">
        <w:tc>
          <w:tcPr>
            <w:tcW w:w="2093" w:type="dxa"/>
          </w:tcPr>
          <w:p w14:paraId="507A857B" w14:textId="77777777" w:rsidR="00536AA0" w:rsidRPr="001F1C08" w:rsidRDefault="00536AA0" w:rsidP="00974B1E">
            <w:pPr>
              <w:rPr>
                <w:rFonts w:ascii="Arial" w:hAnsi="Arial" w:cs="Arial"/>
                <w:b/>
                <w:sz w:val="24"/>
                <w:szCs w:val="24"/>
                <w:lang w:val="en-US"/>
              </w:rPr>
            </w:pPr>
            <w:r w:rsidRPr="001F1C08">
              <w:rPr>
                <w:rFonts w:ascii="Arial" w:hAnsi="Arial" w:cs="Arial"/>
                <w:b/>
                <w:sz w:val="24"/>
                <w:szCs w:val="24"/>
                <w:lang w:val="en-US"/>
              </w:rPr>
              <w:t>Hours of Work:</w:t>
            </w:r>
          </w:p>
        </w:tc>
        <w:tc>
          <w:tcPr>
            <w:tcW w:w="7149" w:type="dxa"/>
          </w:tcPr>
          <w:p w14:paraId="075F9B06" w14:textId="77777777" w:rsidR="00536AA0" w:rsidRPr="001F1C08" w:rsidRDefault="00536AA0" w:rsidP="00974B1E">
            <w:pPr>
              <w:rPr>
                <w:rFonts w:ascii="Arial" w:hAnsi="Arial" w:cs="Arial"/>
                <w:b/>
                <w:sz w:val="24"/>
                <w:szCs w:val="24"/>
                <w:lang w:val="en-US"/>
              </w:rPr>
            </w:pPr>
            <w:r>
              <w:rPr>
                <w:rFonts w:ascii="Arial" w:hAnsi="Arial" w:cs="Arial"/>
                <w:b/>
                <w:sz w:val="24"/>
                <w:szCs w:val="24"/>
                <w:lang w:val="en-US"/>
              </w:rPr>
              <w:t>37.5</w:t>
            </w:r>
            <w:r w:rsidRPr="001F1C08">
              <w:rPr>
                <w:rFonts w:ascii="Arial" w:hAnsi="Arial" w:cs="Arial"/>
                <w:b/>
                <w:sz w:val="24"/>
                <w:szCs w:val="24"/>
                <w:lang w:val="en-US"/>
              </w:rPr>
              <w:t xml:space="preserve"> hours per week</w:t>
            </w:r>
          </w:p>
        </w:tc>
      </w:tr>
      <w:tr w:rsidR="00536AA0" w:rsidRPr="001F1C08" w14:paraId="2479426C" w14:textId="77777777" w:rsidTr="00974B1E">
        <w:tc>
          <w:tcPr>
            <w:tcW w:w="2093" w:type="dxa"/>
          </w:tcPr>
          <w:p w14:paraId="7AB64AE5" w14:textId="77777777" w:rsidR="00536AA0" w:rsidRPr="001F1C08" w:rsidRDefault="00536AA0" w:rsidP="00974B1E">
            <w:pPr>
              <w:rPr>
                <w:rFonts w:ascii="Arial" w:hAnsi="Arial" w:cs="Arial"/>
                <w:b/>
                <w:sz w:val="24"/>
                <w:szCs w:val="24"/>
                <w:lang w:val="en-US"/>
              </w:rPr>
            </w:pPr>
            <w:r w:rsidRPr="001F1C08">
              <w:rPr>
                <w:rFonts w:ascii="Arial" w:hAnsi="Arial" w:cs="Arial"/>
                <w:b/>
                <w:sz w:val="24"/>
                <w:szCs w:val="24"/>
                <w:lang w:val="en-US"/>
              </w:rPr>
              <w:t>Responsible to:</w:t>
            </w:r>
          </w:p>
        </w:tc>
        <w:tc>
          <w:tcPr>
            <w:tcW w:w="7149" w:type="dxa"/>
          </w:tcPr>
          <w:p w14:paraId="3E642F59" w14:textId="77777777" w:rsidR="00536AA0" w:rsidRPr="001F1C08" w:rsidRDefault="00536AA0" w:rsidP="00974B1E">
            <w:pPr>
              <w:rPr>
                <w:rFonts w:ascii="Arial" w:hAnsi="Arial" w:cs="Arial"/>
                <w:b/>
                <w:sz w:val="24"/>
                <w:szCs w:val="24"/>
                <w:lang w:val="en-US"/>
              </w:rPr>
            </w:pPr>
          </w:p>
        </w:tc>
      </w:tr>
      <w:tr w:rsidR="00536AA0" w:rsidRPr="001F1C08" w14:paraId="154EC96F" w14:textId="77777777" w:rsidTr="00974B1E">
        <w:tc>
          <w:tcPr>
            <w:tcW w:w="2093" w:type="dxa"/>
          </w:tcPr>
          <w:p w14:paraId="5AF601F3" w14:textId="77777777" w:rsidR="00536AA0" w:rsidRPr="001F1C08" w:rsidRDefault="00536AA0" w:rsidP="00974B1E">
            <w:pPr>
              <w:rPr>
                <w:rFonts w:ascii="Arial" w:hAnsi="Arial" w:cs="Arial"/>
                <w:b/>
                <w:sz w:val="24"/>
                <w:szCs w:val="24"/>
                <w:lang w:val="en-US"/>
              </w:rPr>
            </w:pPr>
            <w:r w:rsidRPr="001F1C08">
              <w:rPr>
                <w:rFonts w:ascii="Arial" w:hAnsi="Arial" w:cs="Arial"/>
                <w:b/>
                <w:sz w:val="24"/>
                <w:szCs w:val="24"/>
                <w:lang w:val="en-US"/>
              </w:rPr>
              <w:t>Accountable to:</w:t>
            </w:r>
          </w:p>
        </w:tc>
        <w:tc>
          <w:tcPr>
            <w:tcW w:w="7149" w:type="dxa"/>
          </w:tcPr>
          <w:p w14:paraId="2AB5A384" w14:textId="77777777" w:rsidR="00536AA0" w:rsidRPr="001F1C08" w:rsidRDefault="00536AA0" w:rsidP="00974B1E">
            <w:pPr>
              <w:rPr>
                <w:rFonts w:ascii="Arial" w:hAnsi="Arial" w:cs="Arial"/>
                <w:b/>
                <w:sz w:val="24"/>
                <w:szCs w:val="24"/>
                <w:lang w:val="en-US"/>
              </w:rPr>
            </w:pPr>
          </w:p>
        </w:tc>
      </w:tr>
      <w:tr w:rsidR="00536AA0" w:rsidRPr="001F1C08" w14:paraId="694AD5FF" w14:textId="77777777" w:rsidTr="00974B1E">
        <w:tc>
          <w:tcPr>
            <w:tcW w:w="2093" w:type="dxa"/>
          </w:tcPr>
          <w:p w14:paraId="0A926FEF" w14:textId="77777777" w:rsidR="00536AA0" w:rsidRPr="001F1C08" w:rsidRDefault="00536AA0" w:rsidP="00974B1E">
            <w:pPr>
              <w:rPr>
                <w:rFonts w:ascii="Arial" w:hAnsi="Arial" w:cs="Arial"/>
                <w:b/>
                <w:sz w:val="24"/>
                <w:szCs w:val="24"/>
                <w:lang w:val="en-US"/>
              </w:rPr>
            </w:pPr>
            <w:r w:rsidRPr="001F1C08">
              <w:rPr>
                <w:rFonts w:ascii="Arial" w:hAnsi="Arial" w:cs="Arial"/>
                <w:b/>
                <w:sz w:val="24"/>
                <w:szCs w:val="24"/>
                <w:lang w:val="en-US"/>
              </w:rPr>
              <w:t>Base Point:</w:t>
            </w:r>
          </w:p>
        </w:tc>
        <w:tc>
          <w:tcPr>
            <w:tcW w:w="7149" w:type="dxa"/>
          </w:tcPr>
          <w:p w14:paraId="2EDCD7AD" w14:textId="77777777" w:rsidR="00536AA0" w:rsidRPr="001F1C08" w:rsidRDefault="00536AA0" w:rsidP="00974B1E">
            <w:pPr>
              <w:rPr>
                <w:rFonts w:ascii="Arial" w:hAnsi="Arial" w:cs="Arial"/>
                <w:b/>
                <w:sz w:val="24"/>
                <w:szCs w:val="24"/>
                <w:lang w:val="en-US"/>
              </w:rPr>
            </w:pPr>
          </w:p>
        </w:tc>
      </w:tr>
      <w:tr w:rsidR="00536AA0" w:rsidRPr="001F1C08" w14:paraId="2684447C" w14:textId="77777777" w:rsidTr="00974B1E">
        <w:tc>
          <w:tcPr>
            <w:tcW w:w="2093" w:type="dxa"/>
          </w:tcPr>
          <w:p w14:paraId="770082C8" w14:textId="77777777" w:rsidR="00536AA0" w:rsidRPr="001F1C08" w:rsidRDefault="00536AA0" w:rsidP="00974B1E">
            <w:pPr>
              <w:rPr>
                <w:rFonts w:ascii="Arial" w:hAnsi="Arial" w:cs="Arial"/>
                <w:b/>
                <w:sz w:val="24"/>
                <w:szCs w:val="24"/>
                <w:lang w:val="en-US"/>
              </w:rPr>
            </w:pPr>
            <w:r w:rsidRPr="001F1C08">
              <w:rPr>
                <w:rFonts w:ascii="Arial" w:hAnsi="Arial" w:cs="Arial"/>
                <w:b/>
                <w:sz w:val="24"/>
                <w:szCs w:val="24"/>
                <w:lang w:val="en-US"/>
              </w:rPr>
              <w:t>Contract Type</w:t>
            </w:r>
          </w:p>
        </w:tc>
        <w:tc>
          <w:tcPr>
            <w:tcW w:w="7149" w:type="dxa"/>
          </w:tcPr>
          <w:p w14:paraId="69A6291E" w14:textId="77777777" w:rsidR="00536AA0" w:rsidRPr="001F1C08" w:rsidRDefault="00536AA0" w:rsidP="00974B1E">
            <w:pPr>
              <w:rPr>
                <w:rFonts w:ascii="Arial" w:hAnsi="Arial" w:cs="Arial"/>
                <w:b/>
                <w:sz w:val="24"/>
                <w:szCs w:val="24"/>
                <w:lang w:val="en-US"/>
              </w:rPr>
            </w:pPr>
          </w:p>
        </w:tc>
      </w:tr>
    </w:tbl>
    <w:p w14:paraId="3B4401B1" w14:textId="77777777" w:rsidR="00536AA0" w:rsidRPr="001F1C08" w:rsidRDefault="00536AA0" w:rsidP="00536AA0">
      <w:pPr>
        <w:spacing w:after="0" w:line="240" w:lineRule="auto"/>
        <w:rPr>
          <w:rFonts w:ascii="Arial" w:hAnsi="Arial" w:cs="Arial"/>
          <w:color w:val="00000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36AA0" w:rsidRPr="001F1C08" w14:paraId="58D95BFD" w14:textId="77777777" w:rsidTr="00974B1E">
        <w:tc>
          <w:tcPr>
            <w:tcW w:w="9242" w:type="dxa"/>
            <w:tcBorders>
              <w:top w:val="single" w:sz="4" w:space="0" w:color="auto"/>
              <w:left w:val="single" w:sz="4" w:space="0" w:color="auto"/>
              <w:bottom w:val="single" w:sz="4" w:space="0" w:color="auto"/>
              <w:right w:val="single" w:sz="4" w:space="0" w:color="auto"/>
            </w:tcBorders>
            <w:shd w:val="clear" w:color="auto" w:fill="auto"/>
          </w:tcPr>
          <w:p w14:paraId="3B01C96E" w14:textId="77777777" w:rsidR="00536AA0" w:rsidRDefault="00536AA0" w:rsidP="00974B1E">
            <w:pPr>
              <w:rPr>
                <w:rFonts w:ascii="Arial" w:hAnsi="Arial" w:cs="Arial"/>
                <w:b/>
                <w:sz w:val="24"/>
                <w:szCs w:val="24"/>
                <w:lang w:val="en-US"/>
              </w:rPr>
            </w:pPr>
            <w:r w:rsidRPr="001F1C08">
              <w:rPr>
                <w:rFonts w:ascii="Arial" w:hAnsi="Arial" w:cs="Arial"/>
                <w:b/>
                <w:sz w:val="24"/>
                <w:szCs w:val="24"/>
                <w:lang w:val="en-US"/>
              </w:rPr>
              <w:t>Job Summary</w:t>
            </w:r>
          </w:p>
          <w:p w14:paraId="4E994A8A" w14:textId="7FCE1B1D" w:rsidR="00536AA0" w:rsidRPr="00A5621D" w:rsidRDefault="00536AA0" w:rsidP="00974B1E">
            <w:pPr>
              <w:rPr>
                <w:rFonts w:ascii="Arial" w:hAnsi="Arial" w:cs="Arial"/>
                <w:b/>
                <w:sz w:val="24"/>
                <w:szCs w:val="24"/>
                <w:lang w:val="en-US"/>
              </w:rPr>
            </w:pPr>
            <w:r>
              <w:rPr>
                <w:rFonts w:ascii="Arial" w:hAnsi="Arial" w:cs="Arial"/>
                <w:sz w:val="24"/>
                <w:szCs w:val="24"/>
                <w:lang w:val="en-US"/>
              </w:rPr>
              <w:t xml:space="preserve">Clinical </w:t>
            </w:r>
            <w:r w:rsidRPr="00A5621D">
              <w:rPr>
                <w:rFonts w:ascii="Arial" w:hAnsi="Arial" w:cs="Arial"/>
                <w:sz w:val="24"/>
                <w:szCs w:val="24"/>
                <w:lang w:val="en-US"/>
              </w:rPr>
              <w:t xml:space="preserve">Pharmacy in </w:t>
            </w:r>
            <w:r>
              <w:rPr>
                <w:rFonts w:ascii="Arial" w:hAnsi="Arial" w:cs="Arial"/>
                <w:sz w:val="24"/>
                <w:szCs w:val="24"/>
                <w:lang w:val="en-US"/>
              </w:rPr>
              <w:t>G</w:t>
            </w:r>
            <w:r w:rsidRPr="00A5621D">
              <w:rPr>
                <w:rFonts w:ascii="Arial" w:hAnsi="Arial" w:cs="Arial"/>
                <w:sz w:val="24"/>
                <w:szCs w:val="24"/>
                <w:lang w:val="en-US"/>
              </w:rPr>
              <w:t xml:space="preserve">eneral </w:t>
            </w:r>
            <w:r>
              <w:rPr>
                <w:rFonts w:ascii="Arial" w:hAnsi="Arial" w:cs="Arial"/>
                <w:sz w:val="24"/>
                <w:szCs w:val="24"/>
                <w:lang w:val="en-US"/>
              </w:rPr>
              <w:t>P</w:t>
            </w:r>
            <w:r w:rsidRPr="00A5621D">
              <w:rPr>
                <w:rFonts w:ascii="Arial" w:hAnsi="Arial" w:cs="Arial"/>
                <w:sz w:val="24"/>
                <w:szCs w:val="24"/>
                <w:lang w:val="en-US"/>
              </w:rPr>
              <w:t>ractice is part of a</w:t>
            </w:r>
            <w:r>
              <w:rPr>
                <w:rFonts w:ascii="Arial" w:hAnsi="Arial" w:cs="Arial"/>
                <w:sz w:val="24"/>
                <w:szCs w:val="24"/>
                <w:lang w:val="en-US"/>
              </w:rPr>
              <w:t xml:space="preserve">n exciting </w:t>
            </w:r>
            <w:proofErr w:type="spellStart"/>
            <w:r w:rsidRPr="00A5621D">
              <w:rPr>
                <w:rFonts w:ascii="Arial" w:hAnsi="Arial" w:cs="Arial"/>
                <w:sz w:val="24"/>
                <w:szCs w:val="24"/>
                <w:lang w:val="en-US"/>
              </w:rPr>
              <w:t>programme</w:t>
            </w:r>
            <w:proofErr w:type="spellEnd"/>
            <w:r w:rsidRPr="00A5621D">
              <w:rPr>
                <w:rFonts w:ascii="Arial" w:hAnsi="Arial" w:cs="Arial"/>
                <w:sz w:val="24"/>
                <w:szCs w:val="24"/>
                <w:lang w:val="en-US"/>
              </w:rPr>
              <w:t xml:space="preserve"> of transformation to </w:t>
            </w:r>
            <w:r w:rsidRPr="00A5621D">
              <w:rPr>
                <w:rFonts w:ascii="Arial" w:hAnsi="Arial" w:cs="Arial"/>
                <w:sz w:val="24"/>
                <w:szCs w:val="24"/>
              </w:rPr>
              <w:t xml:space="preserve">develop a new model of care which addresses </w:t>
            </w:r>
            <w:r>
              <w:rPr>
                <w:rFonts w:ascii="Arial" w:hAnsi="Arial" w:cs="Arial"/>
                <w:sz w:val="24"/>
                <w:szCs w:val="24"/>
              </w:rPr>
              <w:t>our</w:t>
            </w:r>
            <w:r w:rsidRPr="00A5621D">
              <w:rPr>
                <w:rFonts w:ascii="Arial" w:hAnsi="Arial" w:cs="Arial"/>
                <w:sz w:val="24"/>
                <w:szCs w:val="24"/>
              </w:rPr>
              <w:t xml:space="preserve"> ambition to deliver a </w:t>
            </w:r>
            <w:r w:rsidRPr="00A5621D">
              <w:rPr>
                <w:rFonts w:ascii="Arial" w:hAnsi="Arial" w:cs="Arial"/>
                <w:bCs/>
                <w:sz w:val="24"/>
                <w:szCs w:val="24"/>
                <w:lang w:val="en-US"/>
              </w:rPr>
              <w:t>person</w:t>
            </w:r>
            <w:r>
              <w:rPr>
                <w:rFonts w:ascii="Arial" w:hAnsi="Arial" w:cs="Arial"/>
                <w:bCs/>
                <w:sz w:val="24"/>
                <w:szCs w:val="24"/>
                <w:lang w:val="en-US"/>
              </w:rPr>
              <w:t>-</w:t>
            </w:r>
            <w:proofErr w:type="spellStart"/>
            <w:r w:rsidRPr="00A5621D">
              <w:rPr>
                <w:rFonts w:ascii="Arial" w:hAnsi="Arial" w:cs="Arial"/>
                <w:bCs/>
                <w:sz w:val="24"/>
                <w:szCs w:val="24"/>
                <w:lang w:val="en-US"/>
              </w:rPr>
              <w:t>centred</w:t>
            </w:r>
            <w:proofErr w:type="spellEnd"/>
            <w:r w:rsidRPr="00A5621D">
              <w:rPr>
                <w:rFonts w:ascii="Arial" w:hAnsi="Arial" w:cs="Arial"/>
                <w:bCs/>
                <w:sz w:val="24"/>
                <w:szCs w:val="24"/>
                <w:lang w:val="en-US"/>
              </w:rPr>
              <w:t xml:space="preserve"> </w:t>
            </w:r>
            <w:proofErr w:type="spellStart"/>
            <w:r w:rsidRPr="00A5621D">
              <w:rPr>
                <w:rFonts w:ascii="Arial" w:hAnsi="Arial" w:cs="Arial"/>
                <w:bCs/>
                <w:sz w:val="24"/>
                <w:szCs w:val="24"/>
                <w:lang w:val="en-US"/>
              </w:rPr>
              <w:t>co-ordinated</w:t>
            </w:r>
            <w:proofErr w:type="spellEnd"/>
            <w:r w:rsidRPr="00A5621D">
              <w:rPr>
                <w:rFonts w:ascii="Arial" w:hAnsi="Arial" w:cs="Arial"/>
                <w:bCs/>
                <w:sz w:val="24"/>
                <w:szCs w:val="24"/>
                <w:lang w:val="en-US"/>
              </w:rPr>
              <w:t xml:space="preserve"> care</w:t>
            </w:r>
            <w:r w:rsidRPr="00A5621D">
              <w:rPr>
                <w:rFonts w:ascii="Arial" w:hAnsi="Arial" w:cs="Arial"/>
                <w:sz w:val="24"/>
                <w:szCs w:val="24"/>
              </w:rPr>
              <w:t xml:space="preserve">. </w:t>
            </w:r>
            <w:r>
              <w:rPr>
                <w:rFonts w:ascii="Arial" w:hAnsi="Arial" w:cs="Arial"/>
                <w:sz w:val="24"/>
                <w:szCs w:val="24"/>
              </w:rPr>
              <w:t xml:space="preserve">The Clinical </w:t>
            </w:r>
            <w:r w:rsidRPr="00A5621D">
              <w:rPr>
                <w:rFonts w:ascii="Arial" w:hAnsi="Arial" w:cs="Arial"/>
                <w:sz w:val="24"/>
                <w:szCs w:val="24"/>
              </w:rPr>
              <w:t xml:space="preserve">Pharmacy in </w:t>
            </w:r>
            <w:r>
              <w:rPr>
                <w:rFonts w:ascii="Arial" w:hAnsi="Arial" w:cs="Arial"/>
                <w:sz w:val="24"/>
                <w:szCs w:val="24"/>
              </w:rPr>
              <w:t>G</w:t>
            </w:r>
            <w:r w:rsidRPr="00A5621D">
              <w:rPr>
                <w:rFonts w:ascii="Arial" w:hAnsi="Arial" w:cs="Arial"/>
                <w:sz w:val="24"/>
                <w:szCs w:val="24"/>
              </w:rPr>
              <w:t xml:space="preserve">eneral </w:t>
            </w:r>
            <w:r>
              <w:rPr>
                <w:rFonts w:ascii="Arial" w:hAnsi="Arial" w:cs="Arial"/>
                <w:sz w:val="24"/>
                <w:szCs w:val="24"/>
              </w:rPr>
              <w:t>P</w:t>
            </w:r>
            <w:r w:rsidRPr="00A5621D">
              <w:rPr>
                <w:rFonts w:ascii="Arial" w:hAnsi="Arial" w:cs="Arial"/>
                <w:sz w:val="24"/>
                <w:szCs w:val="24"/>
              </w:rPr>
              <w:t>ractice</w:t>
            </w:r>
            <w:r>
              <w:rPr>
                <w:rFonts w:ascii="Arial" w:hAnsi="Arial" w:cs="Arial"/>
                <w:sz w:val="24"/>
                <w:szCs w:val="24"/>
              </w:rPr>
              <w:t xml:space="preserve"> model </w:t>
            </w:r>
            <w:r w:rsidRPr="00A5621D">
              <w:rPr>
                <w:rFonts w:ascii="Arial" w:hAnsi="Arial" w:cs="Arial"/>
                <w:sz w:val="24"/>
                <w:szCs w:val="24"/>
              </w:rPr>
              <w:t xml:space="preserve">is supported by the direction of national policy including the Five </w:t>
            </w:r>
            <w:r>
              <w:rPr>
                <w:rFonts w:ascii="Arial" w:hAnsi="Arial" w:cs="Arial"/>
                <w:sz w:val="24"/>
                <w:szCs w:val="24"/>
              </w:rPr>
              <w:t>Y</w:t>
            </w:r>
            <w:r w:rsidRPr="00A5621D">
              <w:rPr>
                <w:rFonts w:ascii="Arial" w:hAnsi="Arial" w:cs="Arial"/>
                <w:sz w:val="24"/>
                <w:szCs w:val="24"/>
              </w:rPr>
              <w:t xml:space="preserve">ear </w:t>
            </w:r>
            <w:r>
              <w:rPr>
                <w:rFonts w:ascii="Arial" w:hAnsi="Arial" w:cs="Arial"/>
                <w:sz w:val="24"/>
                <w:szCs w:val="24"/>
              </w:rPr>
              <w:t>F</w:t>
            </w:r>
            <w:r w:rsidRPr="00A5621D">
              <w:rPr>
                <w:rFonts w:ascii="Arial" w:hAnsi="Arial" w:cs="Arial"/>
                <w:sz w:val="24"/>
                <w:szCs w:val="24"/>
              </w:rPr>
              <w:t xml:space="preserve">orward </w:t>
            </w:r>
            <w:r>
              <w:rPr>
                <w:rFonts w:ascii="Arial" w:hAnsi="Arial" w:cs="Arial"/>
                <w:sz w:val="24"/>
                <w:szCs w:val="24"/>
              </w:rPr>
              <w:t>V</w:t>
            </w:r>
            <w:r w:rsidRPr="00A5621D">
              <w:rPr>
                <w:rFonts w:ascii="Arial" w:hAnsi="Arial" w:cs="Arial"/>
                <w:sz w:val="24"/>
                <w:szCs w:val="24"/>
              </w:rPr>
              <w:t>iew and GP Forward View where there is a need to better ut</w:t>
            </w:r>
            <w:r>
              <w:rPr>
                <w:rFonts w:ascii="Arial" w:hAnsi="Arial" w:cs="Arial"/>
                <w:sz w:val="24"/>
                <w:szCs w:val="24"/>
              </w:rPr>
              <w:t>ilise the role of pharmacy</w:t>
            </w:r>
            <w:r w:rsidRPr="00A5621D">
              <w:rPr>
                <w:rFonts w:ascii="Arial" w:hAnsi="Arial" w:cs="Arial"/>
                <w:sz w:val="24"/>
                <w:szCs w:val="24"/>
              </w:rPr>
              <w:t xml:space="preserve"> within primary care </w:t>
            </w:r>
            <w:r w:rsidRPr="00A5621D">
              <w:rPr>
                <w:rFonts w:ascii="Arial" w:hAnsi="Arial" w:cs="Arial"/>
                <w:sz w:val="24"/>
                <w:szCs w:val="24"/>
                <w:lang w:val="en-US"/>
              </w:rPr>
              <w:t xml:space="preserve">to pro-actively help patients stay safe and well and out of hospital as well as helping to reduce the demands on </w:t>
            </w:r>
            <w:r>
              <w:rPr>
                <w:rFonts w:ascii="Arial" w:hAnsi="Arial" w:cs="Arial"/>
                <w:sz w:val="24"/>
                <w:szCs w:val="24"/>
                <w:lang w:val="en-US"/>
              </w:rPr>
              <w:t>general practice.</w:t>
            </w:r>
            <w:r w:rsidRPr="00A5621D">
              <w:rPr>
                <w:rFonts w:ascii="Arial" w:hAnsi="Arial" w:cs="Arial"/>
                <w:sz w:val="24"/>
                <w:szCs w:val="24"/>
                <w:lang w:val="en-US"/>
              </w:rPr>
              <w:t xml:space="preserve"> </w:t>
            </w:r>
          </w:p>
          <w:p w14:paraId="69CD7835" w14:textId="10A4B48F" w:rsidR="00536AA0" w:rsidRPr="00E41ED3" w:rsidRDefault="00536AA0" w:rsidP="00974B1E">
            <w:r>
              <w:rPr>
                <w:rFonts w:ascii="Arial" w:hAnsi="Arial" w:cs="Arial"/>
                <w:sz w:val="24"/>
                <w:szCs w:val="24"/>
                <w:lang w:val="en-US"/>
              </w:rPr>
              <w:t xml:space="preserve">The pharmacy technician will support the lead pharmacist to deliver the Clinical Pharmacy in General Practice model of care, including supporting and assisting a cluster of GP practices. </w:t>
            </w:r>
            <w:r w:rsidRPr="006E576E">
              <w:rPr>
                <w:rFonts w:ascii="Arial" w:hAnsi="Arial" w:cs="Arial"/>
                <w:sz w:val="24"/>
                <w:szCs w:val="24"/>
              </w:rPr>
              <w:t xml:space="preserve">The purpose of this role is to lead improvements to maximise safe, cost effective best practice in prescribing to improve the quality of patient care. The post holder will help patients to get the best from their medicines through effective medicines reconciliation after discharge and on other transfers </w:t>
            </w:r>
            <w:r>
              <w:rPr>
                <w:rFonts w:ascii="Arial" w:hAnsi="Arial" w:cs="Arial"/>
                <w:sz w:val="24"/>
                <w:szCs w:val="24"/>
              </w:rPr>
              <w:t xml:space="preserve">of care, medication use reviews, identification of patients suitable for electronic repeat dispensing, promotion of online ordering, providing assurance of monitoring of high risk drugs, </w:t>
            </w:r>
            <w:r w:rsidRPr="006E576E">
              <w:rPr>
                <w:rFonts w:ascii="Arial" w:hAnsi="Arial" w:cs="Arial"/>
                <w:sz w:val="24"/>
                <w:szCs w:val="24"/>
              </w:rPr>
              <w:t>and handling of prescription</w:t>
            </w:r>
            <w:r w:rsidRPr="00F512AA">
              <w:rPr>
                <w:rFonts w:ascii="Arial" w:hAnsi="Arial" w:cs="Arial"/>
                <w:sz w:val="24"/>
                <w:szCs w:val="24"/>
              </w:rPr>
              <w:t xml:space="preserve"> queries</w:t>
            </w:r>
            <w:r>
              <w:rPr>
                <w:rFonts w:ascii="Arial" w:hAnsi="Arial" w:cs="Arial"/>
                <w:sz w:val="24"/>
                <w:szCs w:val="24"/>
              </w:rPr>
              <w:t xml:space="preserve"> within the areas of competence</w:t>
            </w:r>
            <w:r w:rsidRPr="00F512AA">
              <w:rPr>
                <w:rFonts w:ascii="Arial" w:hAnsi="Arial" w:cs="Arial"/>
                <w:sz w:val="24"/>
                <w:szCs w:val="24"/>
              </w:rPr>
              <w:t xml:space="preserve">. The role will also include training and development </w:t>
            </w:r>
            <w:r>
              <w:rPr>
                <w:rFonts w:ascii="Arial" w:hAnsi="Arial" w:cs="Arial"/>
                <w:sz w:val="24"/>
                <w:szCs w:val="24"/>
              </w:rPr>
              <w:t>of</w:t>
            </w:r>
            <w:r w:rsidRPr="00F512AA">
              <w:rPr>
                <w:rFonts w:ascii="Arial" w:hAnsi="Arial" w:cs="Arial"/>
                <w:sz w:val="24"/>
                <w:szCs w:val="24"/>
              </w:rPr>
              <w:t xml:space="preserve"> practice</w:t>
            </w:r>
            <w:r>
              <w:rPr>
                <w:rFonts w:ascii="Arial" w:hAnsi="Arial" w:cs="Arial"/>
                <w:sz w:val="24"/>
                <w:szCs w:val="24"/>
              </w:rPr>
              <w:t xml:space="preserve"> based</w:t>
            </w:r>
            <w:r w:rsidRPr="00F512AA">
              <w:rPr>
                <w:rFonts w:ascii="Arial" w:hAnsi="Arial" w:cs="Arial"/>
                <w:sz w:val="24"/>
                <w:szCs w:val="24"/>
              </w:rPr>
              <w:t xml:space="preserve"> </w:t>
            </w:r>
            <w:r w:rsidRPr="00F512AA">
              <w:rPr>
                <w:rFonts w:ascii="Arial" w:hAnsi="Arial" w:cs="Arial"/>
                <w:sz w:val="24"/>
                <w:szCs w:val="24"/>
              </w:rPr>
              <w:lastRenderedPageBreak/>
              <w:t>prescribing clerks and administrators to support improved co-ordination and effective p</w:t>
            </w:r>
            <w:r>
              <w:rPr>
                <w:rFonts w:ascii="Arial" w:hAnsi="Arial" w:cs="Arial"/>
                <w:sz w:val="24"/>
                <w:szCs w:val="24"/>
              </w:rPr>
              <w:t>harmacy</w:t>
            </w:r>
            <w:r w:rsidRPr="00F512AA">
              <w:rPr>
                <w:rFonts w:ascii="Arial" w:hAnsi="Arial" w:cs="Arial"/>
                <w:sz w:val="24"/>
                <w:szCs w:val="24"/>
              </w:rPr>
              <w:t xml:space="preserve"> administration within general practice</w:t>
            </w:r>
            <w:r>
              <w:rPr>
                <w:rFonts w:ascii="Arial" w:hAnsi="Arial" w:cs="Arial"/>
                <w:sz w:val="24"/>
                <w:szCs w:val="24"/>
              </w:rPr>
              <w:t>, especially with relation to repeat prescribing systems and processes</w:t>
            </w:r>
            <w:r w:rsidRPr="00F512AA">
              <w:rPr>
                <w:rFonts w:ascii="Arial" w:hAnsi="Arial" w:cs="Arial"/>
                <w:sz w:val="24"/>
                <w:szCs w:val="24"/>
              </w:rPr>
              <w:t>.</w:t>
            </w:r>
            <w:r>
              <w:t xml:space="preserve">  </w:t>
            </w:r>
          </w:p>
          <w:p w14:paraId="0A896E8F" w14:textId="0D0AE4B6" w:rsidR="00536AA0" w:rsidRPr="001239DB" w:rsidRDefault="00536AA0" w:rsidP="00974B1E">
            <w:pPr>
              <w:pStyle w:val="BodyText2"/>
              <w:rPr>
                <w:b/>
                <w:u w:val="single"/>
              </w:rPr>
            </w:pPr>
            <w:r w:rsidRPr="001239DB">
              <w:t xml:space="preserve">In </w:t>
            </w:r>
            <w:r w:rsidR="00ED48D3" w:rsidRPr="001239DB">
              <w:t>addition,</w:t>
            </w:r>
            <w:r w:rsidRPr="001239DB">
              <w:t xml:space="preserve"> the post holder will be responsible for encouraging the development of better understanding</w:t>
            </w:r>
            <w:r>
              <w:t xml:space="preserve"> of the principles of medicines optimisation</w:t>
            </w:r>
            <w:r w:rsidRPr="001239DB">
              <w:t xml:space="preserve"> throughout the practice teams and promoting good practice in line with therapeutic developments.  This will involve assisting the GP Federation in a</w:t>
            </w:r>
            <w:r>
              <w:t xml:space="preserve">chieving national requirements, </w:t>
            </w:r>
            <w:r w:rsidRPr="001239DB">
              <w:t xml:space="preserve">NICE implementation and utilisation of medicines </w:t>
            </w:r>
            <w:r>
              <w:t>optimisation</w:t>
            </w:r>
            <w:r w:rsidRPr="001239DB">
              <w:t xml:space="preserve"> initiatives.</w:t>
            </w:r>
          </w:p>
          <w:p w14:paraId="55632D9A" w14:textId="77777777" w:rsidR="00536AA0" w:rsidRPr="001F1C08" w:rsidRDefault="00536AA0" w:rsidP="00974B1E">
            <w:pPr>
              <w:rPr>
                <w:b/>
                <w:lang w:val="en-US"/>
              </w:rPr>
            </w:pPr>
          </w:p>
        </w:tc>
      </w:tr>
    </w:tbl>
    <w:p w14:paraId="25AADA18" w14:textId="77777777" w:rsidR="00536AA0" w:rsidRPr="001F1C08" w:rsidRDefault="00536AA0" w:rsidP="00536AA0">
      <w:pPr>
        <w:spacing w:after="0" w:line="240" w:lineRule="auto"/>
        <w:rPr>
          <w:rFonts w:ascii="Arial" w:hAnsi="Arial" w:cs="Arial"/>
          <w:color w:val="00000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36AA0" w:rsidRPr="001F1C08" w14:paraId="7F2D4A41" w14:textId="77777777" w:rsidTr="00974B1E">
        <w:tc>
          <w:tcPr>
            <w:tcW w:w="9242" w:type="dxa"/>
            <w:shd w:val="clear" w:color="auto" w:fill="auto"/>
          </w:tcPr>
          <w:p w14:paraId="267D94C0" w14:textId="77777777" w:rsidR="00536AA0" w:rsidRDefault="00536AA0" w:rsidP="00974B1E">
            <w:pPr>
              <w:rPr>
                <w:rFonts w:ascii="Arial" w:hAnsi="Arial" w:cs="Arial"/>
                <w:b/>
                <w:sz w:val="24"/>
                <w:szCs w:val="24"/>
                <w:lang w:val="en-US"/>
              </w:rPr>
            </w:pPr>
            <w:r w:rsidRPr="001F1C08">
              <w:rPr>
                <w:rFonts w:ascii="Arial" w:hAnsi="Arial" w:cs="Arial"/>
                <w:b/>
                <w:sz w:val="24"/>
                <w:szCs w:val="24"/>
                <w:lang w:val="en-US"/>
              </w:rPr>
              <w:t>Main Duties and Responsibilities</w:t>
            </w:r>
          </w:p>
          <w:p w14:paraId="3AC04EE9" w14:textId="3E7D14CB" w:rsidR="00536AA0" w:rsidRDefault="00536AA0" w:rsidP="00536AA0">
            <w:pPr>
              <w:pStyle w:val="BodyText2"/>
              <w:numPr>
                <w:ilvl w:val="0"/>
                <w:numId w:val="1"/>
              </w:numPr>
              <w:jc w:val="left"/>
              <w:rPr>
                <w:rFonts w:eastAsia="Calibri"/>
                <w:lang w:val="en-US"/>
              </w:rPr>
            </w:pPr>
            <w:r w:rsidRPr="000801E9">
              <w:rPr>
                <w:rFonts w:eastAsia="Calibri"/>
                <w:lang w:val="en-US"/>
              </w:rPr>
              <w:t xml:space="preserve">Support the role of the Clinical </w:t>
            </w:r>
            <w:r>
              <w:rPr>
                <w:rFonts w:eastAsia="Calibri"/>
                <w:lang w:val="en-US"/>
              </w:rPr>
              <w:t>P</w:t>
            </w:r>
            <w:r w:rsidRPr="000801E9">
              <w:rPr>
                <w:rFonts w:eastAsia="Calibri"/>
                <w:lang w:val="en-US"/>
              </w:rPr>
              <w:t xml:space="preserve">harmacist at GP federation level </w:t>
            </w:r>
            <w:r>
              <w:rPr>
                <w:rFonts w:eastAsia="Calibri"/>
                <w:lang w:val="en-US"/>
              </w:rPr>
              <w:t>i</w:t>
            </w:r>
            <w:r w:rsidRPr="000801E9">
              <w:rPr>
                <w:rFonts w:eastAsia="Calibri"/>
                <w:lang w:val="en-US"/>
              </w:rPr>
              <w:t>n the delivery of the new Clinical Pharmacy in Gene</w:t>
            </w:r>
            <w:r w:rsidR="00ED48D3">
              <w:rPr>
                <w:rFonts w:eastAsia="Calibri"/>
                <w:lang w:val="en-US"/>
              </w:rPr>
              <w:t>ral Practice model</w:t>
            </w:r>
          </w:p>
          <w:p w14:paraId="7EA00D38" w14:textId="77777777" w:rsidR="00536AA0" w:rsidRPr="00A81303" w:rsidRDefault="00536AA0" w:rsidP="00536AA0">
            <w:pPr>
              <w:pStyle w:val="BodyText2"/>
              <w:numPr>
                <w:ilvl w:val="0"/>
                <w:numId w:val="1"/>
              </w:numPr>
              <w:jc w:val="left"/>
              <w:rPr>
                <w:rFonts w:eastAsia="Calibri"/>
                <w:lang w:val="en-US"/>
              </w:rPr>
            </w:pPr>
            <w:r w:rsidRPr="00A81303">
              <w:t>Medicines reconciliation post discharge and on other transfers of care</w:t>
            </w:r>
          </w:p>
          <w:p w14:paraId="5D280F9C" w14:textId="77777777" w:rsidR="00536AA0" w:rsidRPr="00A81303" w:rsidRDefault="00536AA0" w:rsidP="00536AA0">
            <w:pPr>
              <w:pStyle w:val="BodyText2"/>
              <w:numPr>
                <w:ilvl w:val="0"/>
                <w:numId w:val="1"/>
              </w:numPr>
              <w:jc w:val="left"/>
              <w:rPr>
                <w:rFonts w:eastAsia="Calibri"/>
                <w:lang w:val="en-US"/>
              </w:rPr>
            </w:pPr>
            <w:r w:rsidRPr="00A81303">
              <w:t xml:space="preserve">Undertake medication use reviews </w:t>
            </w:r>
          </w:p>
          <w:p w14:paraId="64EBADA9" w14:textId="77777777" w:rsidR="00536AA0" w:rsidRPr="00A81303" w:rsidRDefault="00536AA0" w:rsidP="00536AA0">
            <w:pPr>
              <w:pStyle w:val="BodyText2"/>
              <w:numPr>
                <w:ilvl w:val="0"/>
                <w:numId w:val="1"/>
              </w:numPr>
              <w:jc w:val="left"/>
              <w:rPr>
                <w:rFonts w:eastAsia="Calibri"/>
                <w:lang w:val="en-US"/>
              </w:rPr>
            </w:pPr>
            <w:r w:rsidRPr="00A81303">
              <w:t>Day to day handling of prescription queries within area of own competence</w:t>
            </w:r>
          </w:p>
          <w:p w14:paraId="40720C01" w14:textId="77777777" w:rsidR="00536AA0" w:rsidRPr="00A81303" w:rsidRDefault="00536AA0" w:rsidP="00536AA0">
            <w:pPr>
              <w:pStyle w:val="BodyText2"/>
              <w:numPr>
                <w:ilvl w:val="0"/>
                <w:numId w:val="1"/>
              </w:numPr>
              <w:jc w:val="left"/>
              <w:rPr>
                <w:rFonts w:eastAsia="Calibri"/>
                <w:lang w:val="en-US"/>
              </w:rPr>
            </w:pPr>
            <w:r w:rsidRPr="00A81303">
              <w:t xml:space="preserve">Delivery of training and development to practice based prescribing clerks and administrators to support improved co-ordination and effective pharmacy administration within General Practice.  </w:t>
            </w:r>
          </w:p>
          <w:p w14:paraId="72435382" w14:textId="77777777" w:rsidR="00536AA0" w:rsidRPr="000801E9" w:rsidRDefault="00536AA0" w:rsidP="00536AA0">
            <w:pPr>
              <w:pStyle w:val="BodyText2"/>
              <w:numPr>
                <w:ilvl w:val="0"/>
                <w:numId w:val="1"/>
              </w:numPr>
              <w:jc w:val="left"/>
              <w:rPr>
                <w:rFonts w:eastAsia="Calibri"/>
                <w:lang w:val="en-US"/>
              </w:rPr>
            </w:pPr>
            <w:r w:rsidRPr="000801E9">
              <w:rPr>
                <w:rFonts w:eastAsia="Calibri"/>
                <w:lang w:val="en-US"/>
              </w:rPr>
              <w:t xml:space="preserve">Report on key performance indicators for CPGP to demonstrate added value for patients and </w:t>
            </w:r>
            <w:r>
              <w:rPr>
                <w:rFonts w:eastAsia="Calibri"/>
                <w:lang w:val="en-US"/>
              </w:rPr>
              <w:t>G</w:t>
            </w:r>
            <w:r w:rsidRPr="000801E9">
              <w:rPr>
                <w:rFonts w:eastAsia="Calibri"/>
                <w:lang w:val="en-US"/>
              </w:rPr>
              <w:t xml:space="preserve">eneral </w:t>
            </w:r>
            <w:r>
              <w:rPr>
                <w:rFonts w:eastAsia="Calibri"/>
                <w:lang w:val="en-US"/>
              </w:rPr>
              <w:t>P</w:t>
            </w:r>
            <w:r w:rsidRPr="000801E9">
              <w:rPr>
                <w:rFonts w:eastAsia="Calibri"/>
                <w:lang w:val="en-US"/>
              </w:rPr>
              <w:t>ractice in accordance with NICE guidance</w:t>
            </w:r>
          </w:p>
          <w:p w14:paraId="1BE79791" w14:textId="77777777" w:rsidR="00536AA0" w:rsidRPr="00ED48D3" w:rsidRDefault="00536AA0" w:rsidP="00536AA0">
            <w:pPr>
              <w:pStyle w:val="BodyText2"/>
              <w:numPr>
                <w:ilvl w:val="0"/>
                <w:numId w:val="1"/>
              </w:numPr>
              <w:jc w:val="left"/>
              <w:rPr>
                <w:rFonts w:eastAsia="Calibri"/>
                <w:lang w:val="en-US"/>
              </w:rPr>
            </w:pPr>
            <w:proofErr w:type="spellStart"/>
            <w:r w:rsidRPr="00ED48D3">
              <w:rPr>
                <w:rFonts w:eastAsia="Calibri"/>
                <w:lang w:val="en-US"/>
              </w:rPr>
              <w:t>Utilise</w:t>
            </w:r>
            <w:proofErr w:type="spellEnd"/>
            <w:r w:rsidRPr="00ED48D3">
              <w:rPr>
                <w:rFonts w:eastAsia="Calibri"/>
                <w:lang w:val="en-US"/>
              </w:rPr>
              <w:t xml:space="preserve"> a polypharmacy approach</w:t>
            </w:r>
          </w:p>
          <w:p w14:paraId="1EAE5A8A" w14:textId="77777777" w:rsidR="00536AA0" w:rsidRPr="000801E9" w:rsidRDefault="00536AA0" w:rsidP="00536AA0">
            <w:pPr>
              <w:pStyle w:val="BodyText2"/>
              <w:numPr>
                <w:ilvl w:val="0"/>
                <w:numId w:val="1"/>
              </w:numPr>
              <w:jc w:val="left"/>
              <w:rPr>
                <w:rFonts w:eastAsia="Calibri"/>
                <w:lang w:val="en-US"/>
              </w:rPr>
            </w:pPr>
            <w:r w:rsidRPr="000801E9">
              <w:rPr>
                <w:bCs/>
              </w:rPr>
              <w:t>Use and maintain information</w:t>
            </w:r>
            <w:r>
              <w:rPr>
                <w:bCs/>
              </w:rPr>
              <w:t xml:space="preserve"> reporting</w:t>
            </w:r>
            <w:r w:rsidRPr="000801E9">
              <w:rPr>
                <w:bCs/>
              </w:rPr>
              <w:t xml:space="preserve"> systems and databases relevant to the position </w:t>
            </w:r>
            <w:r>
              <w:rPr>
                <w:rFonts w:eastAsia="Calibri"/>
                <w:lang w:val="en-US"/>
              </w:rPr>
              <w:t xml:space="preserve">including </w:t>
            </w:r>
            <w:r w:rsidRPr="000801E9">
              <w:rPr>
                <w:rFonts w:eastAsia="Calibri"/>
                <w:lang w:val="en-US"/>
              </w:rPr>
              <w:t>incident reporting, medicines optimisation, prescribing data</w:t>
            </w:r>
            <w:r>
              <w:rPr>
                <w:rFonts w:eastAsia="Calibri"/>
                <w:lang w:val="en-US"/>
              </w:rPr>
              <w:t>, cost savings,</w:t>
            </w:r>
            <w:r w:rsidRPr="000801E9">
              <w:rPr>
                <w:rFonts w:eastAsia="Calibri"/>
                <w:lang w:val="en-US"/>
              </w:rPr>
              <w:t xml:space="preserve"> and patient outcomes</w:t>
            </w:r>
          </w:p>
          <w:p w14:paraId="21D410D7" w14:textId="77777777" w:rsidR="00536AA0" w:rsidRPr="000801E9" w:rsidRDefault="00536AA0" w:rsidP="00536AA0">
            <w:pPr>
              <w:pStyle w:val="BodyText2"/>
              <w:numPr>
                <w:ilvl w:val="0"/>
                <w:numId w:val="1"/>
              </w:numPr>
              <w:jc w:val="left"/>
              <w:rPr>
                <w:rFonts w:eastAsia="Calibri"/>
                <w:lang w:val="en-US"/>
              </w:rPr>
            </w:pPr>
            <w:r w:rsidRPr="000801E9">
              <w:rPr>
                <w:rFonts w:eastAsia="Calibri"/>
                <w:lang w:val="en-US"/>
              </w:rPr>
              <w:t xml:space="preserve">Work closely with </w:t>
            </w:r>
            <w:r>
              <w:rPr>
                <w:rFonts w:eastAsia="Calibri"/>
                <w:lang w:val="en-US"/>
              </w:rPr>
              <w:t>the GP Federation’s CPGP pharmacist and</w:t>
            </w:r>
            <w:r w:rsidRPr="000801E9">
              <w:rPr>
                <w:rFonts w:eastAsia="Calibri"/>
                <w:lang w:val="en-US"/>
              </w:rPr>
              <w:t xml:space="preserve"> CCG</w:t>
            </w:r>
            <w:r>
              <w:rPr>
                <w:rFonts w:eastAsia="Calibri"/>
                <w:lang w:val="en-US"/>
              </w:rPr>
              <w:t xml:space="preserve"> Clinical</w:t>
            </w:r>
            <w:r w:rsidRPr="000801E9">
              <w:rPr>
                <w:rFonts w:eastAsia="Calibri"/>
                <w:lang w:val="en-US"/>
              </w:rPr>
              <w:t xml:space="preserve"> Pharmacy in </w:t>
            </w:r>
            <w:r>
              <w:rPr>
                <w:rFonts w:eastAsia="Calibri"/>
                <w:lang w:val="en-US"/>
              </w:rPr>
              <w:t>G</w:t>
            </w:r>
            <w:r w:rsidRPr="000801E9">
              <w:rPr>
                <w:rFonts w:eastAsia="Calibri"/>
                <w:lang w:val="en-US"/>
              </w:rPr>
              <w:t xml:space="preserve">eneral </w:t>
            </w:r>
            <w:r>
              <w:rPr>
                <w:rFonts w:eastAsia="Calibri"/>
                <w:lang w:val="en-US"/>
              </w:rPr>
              <w:t>P</w:t>
            </w:r>
            <w:r w:rsidRPr="000801E9">
              <w:rPr>
                <w:rFonts w:eastAsia="Calibri"/>
                <w:lang w:val="en-US"/>
              </w:rPr>
              <w:t xml:space="preserve">ractice lead </w:t>
            </w:r>
          </w:p>
          <w:p w14:paraId="5F96BE21" w14:textId="398AF73E" w:rsidR="00536AA0" w:rsidRPr="001111D1" w:rsidRDefault="00536AA0" w:rsidP="00536AA0">
            <w:pPr>
              <w:pStyle w:val="BodyText2"/>
              <w:numPr>
                <w:ilvl w:val="0"/>
                <w:numId w:val="1"/>
              </w:numPr>
              <w:jc w:val="left"/>
              <w:rPr>
                <w:rFonts w:eastAsia="Calibri"/>
                <w:lang w:val="en-US"/>
              </w:rPr>
            </w:pPr>
            <w:r w:rsidRPr="00834231">
              <w:rPr>
                <w:rFonts w:eastAsia="Calibri"/>
                <w:lang w:val="en-US"/>
              </w:rPr>
              <w:t>Participate in practice meetings, patient participation groups, and other meetings to improve engagement of the role of pharmacy technician within the CPGP model and to promote issues relevant to prescribing and medicines optimisation</w:t>
            </w:r>
          </w:p>
          <w:p w14:paraId="3508D068" w14:textId="5A5B71D1" w:rsidR="00536AA0" w:rsidRPr="000801E9" w:rsidRDefault="00536AA0" w:rsidP="00536AA0">
            <w:pPr>
              <w:pStyle w:val="BodyText2"/>
              <w:numPr>
                <w:ilvl w:val="0"/>
                <w:numId w:val="1"/>
              </w:numPr>
              <w:jc w:val="left"/>
              <w:rPr>
                <w:rFonts w:eastAsia="Calibri"/>
                <w:lang w:val="en-US"/>
              </w:rPr>
            </w:pPr>
            <w:r w:rsidRPr="000801E9">
              <w:rPr>
                <w:rFonts w:eastAsia="Calibri"/>
                <w:lang w:val="en-US"/>
              </w:rPr>
              <w:t>Liais</w:t>
            </w:r>
            <w:r>
              <w:rPr>
                <w:rFonts w:eastAsia="Calibri"/>
                <w:lang w:val="en-US"/>
              </w:rPr>
              <w:t>e with other pharmacy stakeholders e.g.</w:t>
            </w:r>
            <w:r w:rsidRPr="000801E9">
              <w:rPr>
                <w:rFonts w:eastAsia="Calibri"/>
                <w:lang w:val="en-US"/>
              </w:rPr>
              <w:t xml:space="preserve"> Medicines Optimisation team, community pharmacy</w:t>
            </w:r>
            <w:r w:rsidR="00ED48D3">
              <w:rPr>
                <w:rFonts w:eastAsia="Calibri"/>
                <w:lang w:val="en-US"/>
              </w:rPr>
              <w:t xml:space="preserve">, </w:t>
            </w:r>
            <w:r w:rsidRPr="000801E9">
              <w:rPr>
                <w:rFonts w:eastAsia="Calibri"/>
                <w:lang w:val="en-US"/>
              </w:rPr>
              <w:t xml:space="preserve">and hospital pharmacy teams. </w:t>
            </w:r>
          </w:p>
          <w:p w14:paraId="2E2FE625" w14:textId="4B2410A2" w:rsidR="00536AA0" w:rsidRPr="000801E9" w:rsidRDefault="00536AA0" w:rsidP="00536AA0">
            <w:pPr>
              <w:pStyle w:val="BodyText2"/>
              <w:numPr>
                <w:ilvl w:val="0"/>
                <w:numId w:val="1"/>
              </w:numPr>
              <w:jc w:val="left"/>
              <w:rPr>
                <w:rFonts w:eastAsia="Calibri"/>
                <w:lang w:val="en-US"/>
              </w:rPr>
            </w:pPr>
            <w:r w:rsidRPr="000801E9">
              <w:rPr>
                <w:rFonts w:eastAsia="Calibri"/>
                <w:lang w:val="en-US"/>
              </w:rPr>
              <w:t>Support the Medicines Optimisation team in the delivery of the Medicines Op</w:t>
            </w:r>
            <w:r w:rsidR="00ED48D3">
              <w:rPr>
                <w:rFonts w:eastAsia="Calibri"/>
                <w:lang w:val="en-US"/>
              </w:rPr>
              <w:t>timisation strategy</w:t>
            </w:r>
          </w:p>
          <w:p w14:paraId="7E9CF467" w14:textId="77777777" w:rsidR="00536AA0" w:rsidRPr="000801E9" w:rsidRDefault="00536AA0" w:rsidP="00536AA0">
            <w:pPr>
              <w:numPr>
                <w:ilvl w:val="0"/>
                <w:numId w:val="1"/>
              </w:numPr>
              <w:spacing w:after="0" w:line="240" w:lineRule="auto"/>
              <w:rPr>
                <w:rFonts w:ascii="Arial" w:hAnsi="Arial" w:cs="Arial"/>
                <w:bCs/>
                <w:sz w:val="24"/>
                <w:szCs w:val="24"/>
              </w:rPr>
            </w:pPr>
            <w:r w:rsidRPr="000801E9">
              <w:rPr>
                <w:rFonts w:ascii="Arial" w:hAnsi="Arial" w:cs="Arial"/>
                <w:bCs/>
                <w:sz w:val="24"/>
                <w:szCs w:val="24"/>
              </w:rPr>
              <w:t>Handle function specific information, which may be sensitive, complex or confidential and appropriately recording, transferring and/or coordinating such information in accordance with the Data Protection Act; Caldecott Guidelines and the Confidentiality Code of Conduct</w:t>
            </w:r>
          </w:p>
          <w:p w14:paraId="665900E3" w14:textId="77777777" w:rsidR="00536AA0" w:rsidRPr="000801E9" w:rsidRDefault="00536AA0" w:rsidP="00536AA0">
            <w:pPr>
              <w:numPr>
                <w:ilvl w:val="0"/>
                <w:numId w:val="1"/>
              </w:numPr>
              <w:spacing w:after="0" w:line="240" w:lineRule="auto"/>
              <w:rPr>
                <w:rFonts w:ascii="Arial" w:hAnsi="Arial" w:cs="Arial"/>
                <w:bCs/>
                <w:sz w:val="24"/>
                <w:szCs w:val="24"/>
              </w:rPr>
            </w:pPr>
            <w:r>
              <w:rPr>
                <w:rFonts w:ascii="Arial" w:hAnsi="Arial" w:cs="Arial"/>
                <w:spacing w:val="-3"/>
                <w:sz w:val="24"/>
                <w:szCs w:val="24"/>
              </w:rPr>
              <w:t>B</w:t>
            </w:r>
            <w:r w:rsidRPr="000801E9">
              <w:rPr>
                <w:rFonts w:ascii="Arial" w:hAnsi="Arial" w:cs="Arial"/>
                <w:spacing w:val="-3"/>
                <w:sz w:val="24"/>
                <w:szCs w:val="24"/>
              </w:rPr>
              <w:t xml:space="preserve">e responsible for the organisation, planning and of own workload to meet set deadlines </w:t>
            </w:r>
          </w:p>
          <w:p w14:paraId="7F83ECD6" w14:textId="77777777" w:rsidR="00536AA0" w:rsidRPr="000801E9" w:rsidRDefault="00536AA0" w:rsidP="00536AA0">
            <w:pPr>
              <w:numPr>
                <w:ilvl w:val="0"/>
                <w:numId w:val="1"/>
              </w:numPr>
              <w:spacing w:after="0" w:line="240" w:lineRule="auto"/>
              <w:rPr>
                <w:rFonts w:ascii="Arial" w:hAnsi="Arial" w:cs="Arial"/>
                <w:bCs/>
                <w:sz w:val="24"/>
                <w:szCs w:val="24"/>
              </w:rPr>
            </w:pPr>
            <w:r>
              <w:rPr>
                <w:rFonts w:ascii="Arial" w:hAnsi="Arial" w:cs="Arial"/>
                <w:spacing w:val="-3"/>
                <w:sz w:val="24"/>
                <w:szCs w:val="24"/>
              </w:rPr>
              <w:lastRenderedPageBreak/>
              <w:t>U</w:t>
            </w:r>
            <w:r w:rsidRPr="000801E9">
              <w:rPr>
                <w:rFonts w:ascii="Arial" w:hAnsi="Arial" w:cs="Arial"/>
                <w:spacing w:val="-3"/>
                <w:sz w:val="24"/>
                <w:szCs w:val="24"/>
              </w:rPr>
              <w:t xml:space="preserve">tilise GP practice clinical systems to conduct prescribing audits e.g. </w:t>
            </w:r>
            <w:proofErr w:type="spellStart"/>
            <w:r w:rsidRPr="000801E9">
              <w:rPr>
                <w:rFonts w:ascii="Arial" w:hAnsi="Arial" w:cs="Arial"/>
                <w:spacing w:val="-3"/>
                <w:sz w:val="24"/>
                <w:szCs w:val="24"/>
              </w:rPr>
              <w:t>SystmOne</w:t>
            </w:r>
            <w:proofErr w:type="spellEnd"/>
            <w:r w:rsidRPr="000801E9">
              <w:rPr>
                <w:rFonts w:ascii="Arial" w:hAnsi="Arial" w:cs="Arial"/>
                <w:spacing w:val="-3"/>
                <w:sz w:val="24"/>
                <w:szCs w:val="24"/>
              </w:rPr>
              <w:t xml:space="preserve"> and </w:t>
            </w:r>
            <w:r>
              <w:rPr>
                <w:rFonts w:ascii="Arial" w:hAnsi="Arial" w:cs="Arial"/>
                <w:spacing w:val="-3"/>
                <w:sz w:val="24"/>
                <w:szCs w:val="24"/>
              </w:rPr>
              <w:t>EMIS</w:t>
            </w:r>
            <w:r w:rsidRPr="000801E9">
              <w:rPr>
                <w:rFonts w:ascii="Arial" w:hAnsi="Arial" w:cs="Arial"/>
                <w:spacing w:val="-3"/>
                <w:sz w:val="24"/>
                <w:szCs w:val="24"/>
              </w:rPr>
              <w:t xml:space="preserve"> Web</w:t>
            </w:r>
          </w:p>
          <w:p w14:paraId="0321CEEC" w14:textId="03AFEDB3" w:rsidR="00536AA0" w:rsidRPr="00282BD7" w:rsidRDefault="00536AA0" w:rsidP="00536AA0">
            <w:pPr>
              <w:numPr>
                <w:ilvl w:val="0"/>
                <w:numId w:val="1"/>
              </w:numPr>
              <w:spacing w:after="0" w:line="240" w:lineRule="auto"/>
              <w:rPr>
                <w:rFonts w:ascii="Arial" w:hAnsi="Arial" w:cs="Arial"/>
                <w:bCs/>
                <w:sz w:val="24"/>
                <w:szCs w:val="24"/>
              </w:rPr>
            </w:pPr>
            <w:r>
              <w:rPr>
                <w:rFonts w:ascii="Arial" w:hAnsi="Arial" w:cs="Arial"/>
                <w:spacing w:val="-3"/>
                <w:sz w:val="24"/>
                <w:szCs w:val="24"/>
              </w:rPr>
              <w:t>U</w:t>
            </w:r>
            <w:r w:rsidRPr="00282BD7">
              <w:rPr>
                <w:rFonts w:ascii="Arial" w:hAnsi="Arial" w:cs="Arial"/>
                <w:spacing w:val="-3"/>
                <w:sz w:val="24"/>
                <w:szCs w:val="24"/>
              </w:rPr>
              <w:t xml:space="preserve">ndertake, participate and share the outcomes of clinical audits </w:t>
            </w:r>
            <w:r w:rsidR="0053479A" w:rsidRPr="00282BD7">
              <w:rPr>
                <w:rFonts w:ascii="Arial" w:hAnsi="Arial" w:cs="Arial"/>
                <w:spacing w:val="-3"/>
                <w:sz w:val="24"/>
                <w:szCs w:val="24"/>
              </w:rPr>
              <w:t>to</w:t>
            </w:r>
            <w:r w:rsidRPr="00282BD7">
              <w:rPr>
                <w:rFonts w:ascii="Arial" w:hAnsi="Arial" w:cs="Arial"/>
                <w:spacing w:val="-3"/>
                <w:sz w:val="24"/>
                <w:szCs w:val="24"/>
              </w:rPr>
              <w:t xml:space="preserve"> facilitate improvement and changes in practice</w:t>
            </w:r>
          </w:p>
          <w:p w14:paraId="430BECE8" w14:textId="77777777" w:rsidR="00536AA0" w:rsidRPr="00282BD7" w:rsidRDefault="00536AA0" w:rsidP="00536AA0">
            <w:pPr>
              <w:numPr>
                <w:ilvl w:val="0"/>
                <w:numId w:val="1"/>
              </w:numPr>
              <w:spacing w:after="0" w:line="240" w:lineRule="auto"/>
              <w:rPr>
                <w:rFonts w:ascii="Arial" w:hAnsi="Arial" w:cs="Arial"/>
                <w:b/>
                <w:bCs/>
                <w:sz w:val="24"/>
                <w:szCs w:val="24"/>
              </w:rPr>
            </w:pPr>
            <w:r w:rsidRPr="00282BD7">
              <w:rPr>
                <w:rFonts w:ascii="Arial" w:hAnsi="Arial" w:cs="Arial"/>
                <w:spacing w:val="-3"/>
                <w:sz w:val="24"/>
                <w:szCs w:val="24"/>
              </w:rPr>
              <w:t>As instructed by the CCG Medicines Safety Officer, ensure that all major MHRA drug alerts</w:t>
            </w:r>
            <w:r>
              <w:rPr>
                <w:rFonts w:ascii="Arial" w:hAnsi="Arial" w:cs="Arial"/>
                <w:spacing w:val="-3"/>
                <w:sz w:val="24"/>
                <w:szCs w:val="24"/>
              </w:rPr>
              <w:t>, where appropriate and within levels of competence,</w:t>
            </w:r>
            <w:r w:rsidRPr="00282BD7">
              <w:rPr>
                <w:rFonts w:ascii="Arial" w:hAnsi="Arial" w:cs="Arial"/>
                <w:spacing w:val="-3"/>
                <w:sz w:val="24"/>
                <w:szCs w:val="24"/>
              </w:rPr>
              <w:t xml:space="preserve"> are acted upon within practices over an appropriate time frame and to advise on any medication changes that occur as a result </w:t>
            </w:r>
          </w:p>
          <w:p w14:paraId="3B8C4A77" w14:textId="77777777" w:rsidR="00536AA0" w:rsidRPr="004173D5" w:rsidRDefault="00536AA0" w:rsidP="00536AA0">
            <w:pPr>
              <w:numPr>
                <w:ilvl w:val="0"/>
                <w:numId w:val="1"/>
              </w:numPr>
              <w:spacing w:after="0" w:line="240" w:lineRule="auto"/>
              <w:rPr>
                <w:rFonts w:ascii="Arial" w:hAnsi="Arial" w:cs="Arial"/>
                <w:b/>
                <w:bCs/>
                <w:color w:val="000000"/>
                <w:sz w:val="24"/>
                <w:szCs w:val="24"/>
              </w:rPr>
            </w:pPr>
            <w:r w:rsidRPr="004173D5">
              <w:rPr>
                <w:rFonts w:ascii="Arial" w:hAnsi="Arial" w:cs="Arial"/>
                <w:color w:val="000000"/>
                <w:spacing w:val="-3"/>
                <w:sz w:val="24"/>
                <w:szCs w:val="24"/>
              </w:rPr>
              <w:t>Regular monitoring of prescribing expenditure at individual practice level and propose changes to ensure containment within identified resource</w:t>
            </w:r>
          </w:p>
          <w:p w14:paraId="10117AF8" w14:textId="77777777" w:rsidR="00536AA0" w:rsidRPr="00282BD7" w:rsidRDefault="00536AA0" w:rsidP="00536AA0">
            <w:pPr>
              <w:numPr>
                <w:ilvl w:val="0"/>
                <w:numId w:val="1"/>
              </w:numPr>
              <w:spacing w:after="0" w:line="240" w:lineRule="auto"/>
              <w:rPr>
                <w:rFonts w:ascii="Arial" w:hAnsi="Arial" w:cs="Arial"/>
                <w:b/>
                <w:bCs/>
                <w:sz w:val="24"/>
                <w:szCs w:val="24"/>
              </w:rPr>
            </w:pPr>
            <w:r>
              <w:rPr>
                <w:rFonts w:ascii="Arial" w:hAnsi="Arial" w:cs="Arial"/>
                <w:spacing w:val="-3"/>
                <w:sz w:val="24"/>
                <w:szCs w:val="24"/>
              </w:rPr>
              <w:t>U</w:t>
            </w:r>
            <w:r w:rsidRPr="00282BD7">
              <w:rPr>
                <w:rFonts w:ascii="Arial" w:hAnsi="Arial" w:cs="Arial"/>
                <w:spacing w:val="-3"/>
                <w:sz w:val="24"/>
                <w:szCs w:val="24"/>
              </w:rPr>
              <w:t>ndertake training and development, to ensure the required knowledge and skills for practice based work</w:t>
            </w:r>
          </w:p>
          <w:p w14:paraId="09A7375E" w14:textId="77777777" w:rsidR="00536AA0" w:rsidRPr="00282BD7" w:rsidRDefault="00536AA0" w:rsidP="00536AA0">
            <w:pPr>
              <w:numPr>
                <w:ilvl w:val="0"/>
                <w:numId w:val="1"/>
              </w:numPr>
              <w:spacing w:after="0" w:line="240" w:lineRule="auto"/>
              <w:rPr>
                <w:rFonts w:ascii="Arial" w:hAnsi="Arial" w:cs="Arial"/>
                <w:b/>
                <w:bCs/>
              </w:rPr>
            </w:pPr>
            <w:r>
              <w:rPr>
                <w:rFonts w:ascii="Arial" w:hAnsi="Arial" w:cs="Arial"/>
                <w:spacing w:val="-3"/>
                <w:sz w:val="24"/>
                <w:szCs w:val="24"/>
              </w:rPr>
              <w:t>C</w:t>
            </w:r>
            <w:r w:rsidRPr="00282BD7">
              <w:rPr>
                <w:rFonts w:ascii="Arial" w:hAnsi="Arial" w:cs="Arial"/>
                <w:spacing w:val="-3"/>
                <w:sz w:val="24"/>
                <w:szCs w:val="24"/>
              </w:rPr>
              <w:t>arry out other duties which are appropriate to the skills and competencies of the post holder and grade of the post as the priorities of the service change</w:t>
            </w:r>
          </w:p>
          <w:p w14:paraId="6F03B842" w14:textId="77777777" w:rsidR="00536AA0" w:rsidRPr="009F6F9B" w:rsidRDefault="00536AA0" w:rsidP="00536AA0">
            <w:pPr>
              <w:pStyle w:val="ListParagraph"/>
              <w:numPr>
                <w:ilvl w:val="0"/>
                <w:numId w:val="1"/>
              </w:numPr>
              <w:spacing w:after="0" w:line="240" w:lineRule="auto"/>
              <w:rPr>
                <w:rFonts w:ascii="Arial" w:hAnsi="Arial" w:cs="Arial"/>
                <w:sz w:val="24"/>
                <w:szCs w:val="24"/>
              </w:rPr>
            </w:pPr>
            <w:r w:rsidRPr="009F6F9B">
              <w:rPr>
                <w:rFonts w:ascii="Arial" w:hAnsi="Arial" w:cs="Arial"/>
                <w:sz w:val="24"/>
                <w:szCs w:val="24"/>
              </w:rPr>
              <w:t>Establish and maintain effective working relationships with GP practices, CCG staff and other healthcare professionals/stakeholders across the interface</w:t>
            </w:r>
          </w:p>
          <w:p w14:paraId="7CC0B522" w14:textId="77777777" w:rsidR="00536AA0" w:rsidRPr="009F6F9B" w:rsidRDefault="00536AA0" w:rsidP="00536AA0">
            <w:pPr>
              <w:pStyle w:val="ListParagraph"/>
              <w:numPr>
                <w:ilvl w:val="0"/>
                <w:numId w:val="1"/>
              </w:numPr>
              <w:spacing w:after="0" w:line="240" w:lineRule="auto"/>
              <w:rPr>
                <w:rFonts w:ascii="Arial" w:hAnsi="Arial" w:cs="Arial"/>
                <w:sz w:val="24"/>
                <w:szCs w:val="24"/>
              </w:rPr>
            </w:pPr>
            <w:r w:rsidRPr="009F6F9B">
              <w:rPr>
                <w:rFonts w:ascii="Arial" w:hAnsi="Arial" w:cs="Arial"/>
                <w:spacing w:val="-3"/>
                <w:sz w:val="24"/>
                <w:szCs w:val="24"/>
              </w:rPr>
              <w:t>Provide clinical and professional support to GPs and members of the primary healthcare team</w:t>
            </w:r>
          </w:p>
          <w:p w14:paraId="07F1CE9E" w14:textId="77777777" w:rsidR="00536AA0" w:rsidRPr="009F6F9B" w:rsidRDefault="00536AA0" w:rsidP="00536AA0">
            <w:pPr>
              <w:pStyle w:val="ListParagraph"/>
              <w:numPr>
                <w:ilvl w:val="0"/>
                <w:numId w:val="1"/>
              </w:numPr>
              <w:spacing w:after="0" w:line="240" w:lineRule="auto"/>
              <w:rPr>
                <w:rFonts w:ascii="Arial" w:hAnsi="Arial" w:cs="Arial"/>
                <w:sz w:val="24"/>
                <w:szCs w:val="24"/>
              </w:rPr>
            </w:pPr>
            <w:r w:rsidRPr="009F6F9B">
              <w:rPr>
                <w:rFonts w:ascii="Arial" w:hAnsi="Arial" w:cs="Arial"/>
                <w:sz w:val="24"/>
                <w:szCs w:val="24"/>
              </w:rPr>
              <w:t>Provide direct support and advice to GP practices and health professionals to promote and implement high quality prescribing to the benefit of patients</w:t>
            </w:r>
          </w:p>
          <w:p w14:paraId="62904136" w14:textId="77777777" w:rsidR="00536AA0" w:rsidRPr="009F6F9B" w:rsidRDefault="00536AA0" w:rsidP="00536AA0">
            <w:pPr>
              <w:pStyle w:val="ListParagraph"/>
              <w:numPr>
                <w:ilvl w:val="0"/>
                <w:numId w:val="1"/>
              </w:numPr>
              <w:spacing w:after="0" w:line="240" w:lineRule="auto"/>
              <w:rPr>
                <w:rFonts w:ascii="Arial" w:hAnsi="Arial" w:cs="Arial"/>
                <w:sz w:val="24"/>
                <w:szCs w:val="24"/>
              </w:rPr>
            </w:pPr>
            <w:r w:rsidRPr="009F6F9B">
              <w:rPr>
                <w:rFonts w:ascii="Arial" w:hAnsi="Arial" w:cs="Arial"/>
                <w:sz w:val="24"/>
                <w:szCs w:val="24"/>
              </w:rPr>
              <w:t>Provide mentorship and support to the Band 5 Pharmacy Technician</w:t>
            </w:r>
          </w:p>
          <w:p w14:paraId="5322AF33" w14:textId="77777777" w:rsidR="00536AA0" w:rsidRPr="009F6F9B" w:rsidRDefault="00536AA0" w:rsidP="00536AA0">
            <w:pPr>
              <w:pStyle w:val="ListParagraph"/>
              <w:numPr>
                <w:ilvl w:val="0"/>
                <w:numId w:val="1"/>
              </w:numPr>
              <w:spacing w:after="0" w:line="240" w:lineRule="auto"/>
              <w:rPr>
                <w:rFonts w:ascii="Arial" w:hAnsi="Arial" w:cs="Arial"/>
                <w:sz w:val="24"/>
                <w:szCs w:val="24"/>
              </w:rPr>
            </w:pPr>
            <w:r w:rsidRPr="009F6F9B">
              <w:rPr>
                <w:rFonts w:ascii="Arial" w:hAnsi="Arial" w:cs="Arial"/>
                <w:spacing w:val="-3"/>
                <w:sz w:val="24"/>
                <w:szCs w:val="24"/>
              </w:rPr>
              <w:t>Promote cost-effective, safe, evidence based prescribing in accordance with national guidance and the local Medicines Optimisation Strategy</w:t>
            </w:r>
          </w:p>
          <w:p w14:paraId="74A817A8" w14:textId="77777777" w:rsidR="00536AA0" w:rsidRPr="000801E9" w:rsidRDefault="00536AA0" w:rsidP="009F6F9B">
            <w:pPr>
              <w:spacing w:after="0" w:line="240" w:lineRule="auto"/>
              <w:ind w:left="587"/>
              <w:jc w:val="right"/>
              <w:rPr>
                <w:rFonts w:ascii="Arial" w:hAnsi="Arial" w:cs="Arial"/>
                <w:b/>
                <w:bCs/>
              </w:rPr>
            </w:pPr>
          </w:p>
          <w:p w14:paraId="6FA089F4" w14:textId="77777777" w:rsidR="00536AA0" w:rsidRPr="001F1C08" w:rsidRDefault="00536AA0" w:rsidP="00974B1E">
            <w:pPr>
              <w:spacing w:after="0" w:line="240" w:lineRule="auto"/>
              <w:ind w:right="252"/>
              <w:rPr>
                <w:rFonts w:ascii="Arial" w:eastAsia="Times New Roman" w:hAnsi="Arial" w:cs="Arial"/>
                <w:b/>
                <w:sz w:val="24"/>
                <w:szCs w:val="24"/>
              </w:rPr>
            </w:pPr>
            <w:r w:rsidRPr="001F1C08">
              <w:rPr>
                <w:rFonts w:ascii="Arial" w:eastAsia="Times New Roman" w:hAnsi="Arial" w:cs="Arial"/>
                <w:b/>
                <w:sz w:val="24"/>
                <w:szCs w:val="24"/>
              </w:rPr>
              <w:t>General</w:t>
            </w:r>
          </w:p>
          <w:p w14:paraId="7CD954A4" w14:textId="77777777" w:rsidR="00536AA0" w:rsidRPr="001F1C08" w:rsidRDefault="00536AA0" w:rsidP="00974B1E">
            <w:pPr>
              <w:spacing w:after="0" w:line="240" w:lineRule="auto"/>
              <w:rPr>
                <w:rFonts w:ascii="Arial" w:eastAsia="Times New Roman" w:hAnsi="Arial" w:cs="Arial"/>
                <w:sz w:val="24"/>
                <w:szCs w:val="24"/>
              </w:rPr>
            </w:pPr>
          </w:p>
          <w:p w14:paraId="38911349" w14:textId="0793A205" w:rsidR="00536AA0" w:rsidRPr="001F1C08" w:rsidRDefault="00536AA0" w:rsidP="00536AA0">
            <w:pPr>
              <w:numPr>
                <w:ilvl w:val="0"/>
                <w:numId w:val="1"/>
              </w:numPr>
              <w:spacing w:after="0" w:line="240" w:lineRule="auto"/>
              <w:ind w:right="252"/>
              <w:rPr>
                <w:rFonts w:ascii="Arial" w:eastAsia="Times New Roman" w:hAnsi="Arial" w:cs="Arial"/>
                <w:sz w:val="24"/>
                <w:szCs w:val="24"/>
              </w:rPr>
            </w:pPr>
            <w:r w:rsidRPr="001F1C08">
              <w:rPr>
                <w:rFonts w:ascii="Arial" w:eastAsia="Times New Roman" w:hAnsi="Arial" w:cs="Arial"/>
                <w:sz w:val="24"/>
                <w:szCs w:val="24"/>
              </w:rPr>
              <w:t xml:space="preserve">The </w:t>
            </w:r>
            <w:proofErr w:type="spellStart"/>
            <w:r w:rsidRPr="001F1C08">
              <w:rPr>
                <w:rFonts w:ascii="Arial" w:eastAsia="Times New Roman" w:hAnsi="Arial" w:cs="Arial"/>
                <w:sz w:val="24"/>
                <w:szCs w:val="24"/>
              </w:rPr>
              <w:t>postholder</w:t>
            </w:r>
            <w:proofErr w:type="spellEnd"/>
            <w:r w:rsidRPr="001F1C08">
              <w:rPr>
                <w:rFonts w:ascii="Arial" w:eastAsia="Times New Roman" w:hAnsi="Arial" w:cs="Arial"/>
                <w:sz w:val="24"/>
                <w:szCs w:val="24"/>
              </w:rPr>
              <w:t xml:space="preserve"> will:</w:t>
            </w:r>
            <w:r>
              <w:rPr>
                <w:rFonts w:ascii="Arial" w:eastAsia="Times New Roman" w:hAnsi="Arial" w:cs="Arial"/>
                <w:sz w:val="24"/>
                <w:szCs w:val="24"/>
              </w:rPr>
              <w:t xml:space="preserve"> </w:t>
            </w:r>
            <w:r w:rsidRPr="001F1C08">
              <w:rPr>
                <w:rFonts w:ascii="Arial" w:eastAsia="Times New Roman" w:hAnsi="Arial" w:cs="Arial"/>
                <w:sz w:val="24"/>
                <w:szCs w:val="24"/>
              </w:rPr>
              <w:t>Develop a culture that promotes e</w:t>
            </w:r>
            <w:r>
              <w:rPr>
                <w:rFonts w:ascii="Arial" w:eastAsia="Times New Roman" w:hAnsi="Arial" w:cs="Arial"/>
                <w:sz w:val="24"/>
                <w:szCs w:val="24"/>
              </w:rPr>
              <w:t xml:space="preserve">quality and values diversity. </w:t>
            </w:r>
            <w:r w:rsidRPr="001F1C08">
              <w:rPr>
                <w:rFonts w:ascii="Arial" w:eastAsia="Times New Roman" w:hAnsi="Arial" w:cs="Arial"/>
                <w:sz w:val="24"/>
                <w:szCs w:val="24"/>
              </w:rPr>
              <w:t xml:space="preserve">The </w:t>
            </w:r>
            <w:proofErr w:type="spellStart"/>
            <w:r w:rsidRPr="001F1C08">
              <w:rPr>
                <w:rFonts w:ascii="Arial" w:eastAsia="Times New Roman" w:hAnsi="Arial" w:cs="Arial"/>
                <w:sz w:val="24"/>
                <w:szCs w:val="24"/>
              </w:rPr>
              <w:t>postholder</w:t>
            </w:r>
            <w:proofErr w:type="spellEnd"/>
            <w:r w:rsidRPr="001F1C08">
              <w:rPr>
                <w:rFonts w:ascii="Arial" w:eastAsia="Times New Roman" w:hAnsi="Arial" w:cs="Arial"/>
                <w:sz w:val="24"/>
                <w:szCs w:val="24"/>
              </w:rPr>
              <w:t xml:space="preserve"> must be aware of and committed to the Equality and Diversity policies of </w:t>
            </w:r>
            <w:r>
              <w:rPr>
                <w:rFonts w:ascii="Arial" w:eastAsia="Times New Roman" w:hAnsi="Arial" w:cs="Arial"/>
                <w:sz w:val="24"/>
                <w:szCs w:val="24"/>
              </w:rPr>
              <w:t xml:space="preserve">the appointing GP Federation and </w:t>
            </w:r>
            <w:r w:rsidRPr="001F1C08">
              <w:rPr>
                <w:rFonts w:ascii="Arial" w:eastAsia="Times New Roman" w:hAnsi="Arial" w:cs="Arial"/>
                <w:sz w:val="24"/>
                <w:szCs w:val="24"/>
              </w:rPr>
              <w:t xml:space="preserve">comply with all the requirements of these policies </w:t>
            </w:r>
            <w:r w:rsidR="002041D8" w:rsidRPr="001F1C08">
              <w:rPr>
                <w:rFonts w:ascii="Arial" w:eastAsia="Times New Roman" w:hAnsi="Arial" w:cs="Arial"/>
                <w:sz w:val="24"/>
                <w:szCs w:val="24"/>
              </w:rPr>
              <w:t>and</w:t>
            </w:r>
            <w:r w:rsidRPr="001F1C08">
              <w:rPr>
                <w:rFonts w:ascii="Arial" w:eastAsia="Times New Roman" w:hAnsi="Arial" w:cs="Arial"/>
                <w:sz w:val="24"/>
                <w:szCs w:val="24"/>
              </w:rPr>
              <w:t xml:space="preserve"> actively promote Equality and Diversity issues relevant to the post.</w:t>
            </w:r>
          </w:p>
          <w:p w14:paraId="309DAD2A" w14:textId="77777777" w:rsidR="00536AA0" w:rsidRPr="001F1C08" w:rsidRDefault="00536AA0" w:rsidP="00536AA0">
            <w:pPr>
              <w:numPr>
                <w:ilvl w:val="0"/>
                <w:numId w:val="1"/>
              </w:numPr>
              <w:spacing w:after="0" w:line="240" w:lineRule="auto"/>
              <w:ind w:right="252"/>
              <w:rPr>
                <w:rFonts w:ascii="Arial" w:eastAsia="Times New Roman" w:hAnsi="Arial" w:cs="Arial"/>
                <w:sz w:val="24"/>
                <w:szCs w:val="24"/>
              </w:rPr>
            </w:pPr>
            <w:r w:rsidRPr="001F1C08">
              <w:rPr>
                <w:rFonts w:ascii="Arial" w:eastAsia="Times New Roman" w:hAnsi="Arial" w:cs="Arial"/>
                <w:sz w:val="24"/>
                <w:szCs w:val="24"/>
              </w:rPr>
              <w:t>Ensure the principles of openness, transparency and candour are observed and upheld in all working practices.</w:t>
            </w:r>
          </w:p>
          <w:p w14:paraId="2C08EF56" w14:textId="77777777" w:rsidR="00536AA0" w:rsidRPr="001F1C08" w:rsidRDefault="00536AA0" w:rsidP="00974B1E">
            <w:pPr>
              <w:spacing w:after="0" w:line="240" w:lineRule="auto"/>
              <w:ind w:right="252"/>
              <w:rPr>
                <w:rFonts w:ascii="Arial" w:eastAsia="Times New Roman" w:hAnsi="Arial" w:cs="Arial"/>
                <w:sz w:val="24"/>
                <w:szCs w:val="24"/>
              </w:rPr>
            </w:pPr>
          </w:p>
          <w:p w14:paraId="6DD2903B" w14:textId="77777777" w:rsidR="00536AA0" w:rsidRPr="001F1C08" w:rsidRDefault="00536AA0" w:rsidP="00536AA0">
            <w:pPr>
              <w:numPr>
                <w:ilvl w:val="0"/>
                <w:numId w:val="1"/>
              </w:numPr>
              <w:spacing w:after="0" w:line="240" w:lineRule="auto"/>
              <w:ind w:right="252"/>
              <w:rPr>
                <w:rFonts w:ascii="Arial" w:eastAsia="Times New Roman" w:hAnsi="Arial" w:cs="Arial"/>
                <w:sz w:val="24"/>
                <w:szCs w:val="24"/>
              </w:rPr>
            </w:pPr>
            <w:r w:rsidRPr="001F1C08">
              <w:rPr>
                <w:rFonts w:ascii="Arial" w:hAnsi="Arial" w:cs="Arial"/>
                <w:sz w:val="24"/>
                <w:szCs w:val="24"/>
              </w:rPr>
              <w:t xml:space="preserve">The post holder will have, or acquire through training provided by the organisation, the appropriate level of safeguarding and knowledge, skills and practice required for the post and be aware of and comply with the organisation’s safeguarding protection policies and procedures.  </w:t>
            </w:r>
          </w:p>
          <w:p w14:paraId="41F4070B" w14:textId="77777777" w:rsidR="00536AA0" w:rsidRPr="001F1C08" w:rsidRDefault="00536AA0" w:rsidP="00974B1E">
            <w:pPr>
              <w:pStyle w:val="ListParagraph"/>
              <w:rPr>
                <w:rFonts w:ascii="Arial" w:hAnsi="Arial" w:cs="Arial"/>
                <w:color w:val="1F497D"/>
                <w:sz w:val="24"/>
                <w:szCs w:val="24"/>
              </w:rPr>
            </w:pPr>
          </w:p>
          <w:p w14:paraId="49BF0225" w14:textId="77777777" w:rsidR="00536AA0" w:rsidRPr="001F1C08" w:rsidRDefault="00536AA0" w:rsidP="00536AA0">
            <w:pPr>
              <w:numPr>
                <w:ilvl w:val="0"/>
                <w:numId w:val="1"/>
              </w:numPr>
              <w:spacing w:after="0" w:line="240" w:lineRule="auto"/>
              <w:ind w:right="252"/>
              <w:rPr>
                <w:rFonts w:ascii="Arial" w:eastAsia="Times New Roman" w:hAnsi="Arial" w:cs="Arial"/>
                <w:sz w:val="24"/>
                <w:szCs w:val="24"/>
              </w:rPr>
            </w:pPr>
            <w:r w:rsidRPr="001F1C08">
              <w:rPr>
                <w:rFonts w:ascii="Arial" w:hAnsi="Arial" w:cs="Arial"/>
                <w:sz w:val="24"/>
                <w:szCs w:val="24"/>
              </w:rPr>
              <w:t>Ensure that any infection prevention and control issues are reported to the line manager/Infection Prevention and Control</w:t>
            </w:r>
          </w:p>
          <w:p w14:paraId="3FC2146B" w14:textId="77777777" w:rsidR="00536AA0" w:rsidRPr="001F1C08" w:rsidRDefault="00536AA0" w:rsidP="00974B1E">
            <w:pPr>
              <w:spacing w:after="0" w:line="240" w:lineRule="auto"/>
              <w:ind w:left="587" w:right="252"/>
              <w:rPr>
                <w:rFonts w:ascii="Arial" w:eastAsia="Times New Roman" w:hAnsi="Arial" w:cs="Arial"/>
                <w:sz w:val="24"/>
                <w:szCs w:val="24"/>
              </w:rPr>
            </w:pPr>
          </w:p>
          <w:p w14:paraId="13961195" w14:textId="77777777" w:rsidR="00536AA0" w:rsidRPr="001F1C08" w:rsidRDefault="00536AA0" w:rsidP="00974B1E">
            <w:pPr>
              <w:spacing w:after="0" w:line="240" w:lineRule="auto"/>
              <w:ind w:right="252"/>
              <w:rPr>
                <w:rFonts w:ascii="Arial" w:eastAsia="Times New Roman" w:hAnsi="Arial" w:cs="Arial"/>
                <w:sz w:val="24"/>
                <w:szCs w:val="24"/>
              </w:rPr>
            </w:pPr>
          </w:p>
        </w:tc>
      </w:tr>
    </w:tbl>
    <w:p w14:paraId="0786AA9C" w14:textId="77777777" w:rsidR="00536AA0" w:rsidRDefault="00536AA0" w:rsidP="00536AA0">
      <w:pPr>
        <w:spacing w:after="0" w:line="240" w:lineRule="auto"/>
        <w:jc w:val="center"/>
        <w:rPr>
          <w:rFonts w:ascii="Arial" w:hAnsi="Arial" w:cs="Arial"/>
          <w:b/>
          <w:color w:val="000000"/>
          <w:sz w:val="24"/>
          <w:szCs w:val="24"/>
          <w:lang w:val="en-US"/>
        </w:rPr>
      </w:pPr>
    </w:p>
    <w:p w14:paraId="544BD40C" w14:textId="77777777" w:rsidR="00536AA0" w:rsidRPr="001F1C08" w:rsidRDefault="00536AA0" w:rsidP="00536AA0">
      <w:pPr>
        <w:spacing w:after="0" w:line="240" w:lineRule="auto"/>
        <w:jc w:val="center"/>
        <w:rPr>
          <w:rFonts w:ascii="Arial" w:hAnsi="Arial" w:cs="Arial"/>
          <w:b/>
          <w:color w:val="000000"/>
          <w:sz w:val="24"/>
          <w:szCs w:val="24"/>
          <w:lang w:val="en-US"/>
        </w:rPr>
      </w:pPr>
      <w:r w:rsidRPr="001F1C08">
        <w:rPr>
          <w:rFonts w:ascii="Arial" w:hAnsi="Arial" w:cs="Arial"/>
          <w:b/>
          <w:color w:val="000000"/>
          <w:sz w:val="24"/>
          <w:szCs w:val="24"/>
          <w:lang w:val="en-US"/>
        </w:rPr>
        <w:t xml:space="preserve">PERSON SPECIFICATION </w:t>
      </w:r>
    </w:p>
    <w:p w14:paraId="7C12C518" w14:textId="77777777" w:rsidR="00536AA0" w:rsidRPr="001F1C08" w:rsidRDefault="00536AA0" w:rsidP="00536AA0">
      <w:pPr>
        <w:tabs>
          <w:tab w:val="left" w:pos="0"/>
        </w:tabs>
        <w:spacing w:after="0" w:line="240" w:lineRule="auto"/>
        <w:jc w:val="both"/>
        <w:rPr>
          <w:rFonts w:ascii="Arial" w:hAnsi="Arial" w:cs="Arial"/>
          <w:b/>
          <w:sz w:val="24"/>
          <w:szCs w:val="24"/>
          <w:lang w:val="en-US"/>
        </w:rPr>
      </w:pPr>
    </w:p>
    <w:p w14:paraId="772029C5" w14:textId="77777777" w:rsidR="00536AA0" w:rsidRPr="001F1C08" w:rsidRDefault="00536AA0" w:rsidP="00536AA0">
      <w:pPr>
        <w:tabs>
          <w:tab w:val="left" w:pos="0"/>
        </w:tabs>
        <w:spacing w:after="0" w:line="240" w:lineRule="auto"/>
        <w:jc w:val="both"/>
        <w:rPr>
          <w:rFonts w:ascii="Arial" w:hAnsi="Arial" w:cs="Arial"/>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536AA0" w:rsidRPr="001F1C08" w14:paraId="4FC31691" w14:textId="77777777" w:rsidTr="00974B1E">
        <w:tc>
          <w:tcPr>
            <w:tcW w:w="8897" w:type="dxa"/>
            <w:shd w:val="clear" w:color="auto" w:fill="auto"/>
          </w:tcPr>
          <w:p w14:paraId="27EF54BE" w14:textId="77777777" w:rsidR="00536AA0" w:rsidRPr="001F1C08" w:rsidRDefault="00536AA0" w:rsidP="00974B1E">
            <w:pPr>
              <w:tabs>
                <w:tab w:val="left" w:pos="0"/>
              </w:tabs>
              <w:spacing w:after="0" w:line="240" w:lineRule="auto"/>
              <w:jc w:val="both"/>
              <w:rPr>
                <w:rFonts w:ascii="Arial" w:hAnsi="Arial" w:cs="Arial"/>
                <w:b/>
                <w:sz w:val="24"/>
                <w:szCs w:val="24"/>
                <w:lang w:val="en-US"/>
              </w:rPr>
            </w:pPr>
            <w:r w:rsidRPr="001F1C08">
              <w:rPr>
                <w:rFonts w:ascii="Arial" w:hAnsi="Arial" w:cs="Arial"/>
                <w:b/>
                <w:sz w:val="24"/>
                <w:szCs w:val="24"/>
                <w:lang w:val="en-US"/>
              </w:rPr>
              <w:t>ASSESSMENT CRITERIA</w:t>
            </w:r>
          </w:p>
          <w:p w14:paraId="2392BF56" w14:textId="77777777" w:rsidR="00536AA0" w:rsidRPr="001F1C08" w:rsidRDefault="00536AA0" w:rsidP="00974B1E">
            <w:pPr>
              <w:tabs>
                <w:tab w:val="left" w:pos="0"/>
              </w:tabs>
              <w:spacing w:after="0" w:line="240" w:lineRule="auto"/>
              <w:jc w:val="both"/>
              <w:rPr>
                <w:rFonts w:ascii="Arial" w:hAnsi="Arial" w:cs="Arial"/>
                <w:b/>
                <w:sz w:val="24"/>
                <w:szCs w:val="24"/>
                <w:lang w:val="en-US"/>
              </w:rPr>
            </w:pPr>
          </w:p>
        </w:tc>
      </w:tr>
      <w:tr w:rsidR="00536AA0" w:rsidRPr="001F1C08" w14:paraId="20807A43" w14:textId="77777777" w:rsidTr="00974B1E">
        <w:tc>
          <w:tcPr>
            <w:tcW w:w="8897" w:type="dxa"/>
            <w:shd w:val="clear" w:color="auto" w:fill="auto"/>
          </w:tcPr>
          <w:p w14:paraId="0A4587BB" w14:textId="77777777" w:rsidR="00536AA0" w:rsidRPr="001F1C08" w:rsidRDefault="00536AA0" w:rsidP="00974B1E">
            <w:pPr>
              <w:tabs>
                <w:tab w:val="left" w:pos="0"/>
              </w:tabs>
              <w:spacing w:after="0" w:line="240" w:lineRule="auto"/>
              <w:jc w:val="both"/>
              <w:rPr>
                <w:rFonts w:ascii="Arial" w:hAnsi="Arial" w:cs="Arial"/>
                <w:b/>
                <w:sz w:val="24"/>
                <w:szCs w:val="24"/>
                <w:lang w:val="en-US"/>
              </w:rPr>
            </w:pPr>
            <w:r w:rsidRPr="001F1C08">
              <w:rPr>
                <w:rFonts w:ascii="Arial" w:hAnsi="Arial" w:cs="Arial"/>
                <w:b/>
                <w:sz w:val="24"/>
                <w:szCs w:val="24"/>
                <w:lang w:val="en-US"/>
              </w:rPr>
              <w:t>Qualifications and Experience</w:t>
            </w:r>
          </w:p>
          <w:p w14:paraId="2874B640" w14:textId="77777777" w:rsidR="00536AA0" w:rsidRPr="001F1C08" w:rsidRDefault="00536AA0" w:rsidP="00974B1E">
            <w:pPr>
              <w:spacing w:after="0" w:line="240" w:lineRule="auto"/>
              <w:ind w:left="360"/>
              <w:contextualSpacing/>
              <w:rPr>
                <w:rFonts w:ascii="Arial" w:hAnsi="Arial" w:cs="Arial"/>
                <w:b/>
                <w:sz w:val="24"/>
                <w:szCs w:val="24"/>
                <w:lang w:val="en-US"/>
              </w:rPr>
            </w:pPr>
          </w:p>
        </w:tc>
      </w:tr>
      <w:tr w:rsidR="00536AA0" w:rsidRPr="001F1C08" w14:paraId="578FE6C1" w14:textId="77777777" w:rsidTr="00974B1E">
        <w:tc>
          <w:tcPr>
            <w:tcW w:w="8897" w:type="dxa"/>
            <w:shd w:val="clear" w:color="auto" w:fill="auto"/>
          </w:tcPr>
          <w:p w14:paraId="7BDF1AFA" w14:textId="77777777" w:rsidR="00536AA0" w:rsidRDefault="00536AA0" w:rsidP="00974B1E">
            <w:pPr>
              <w:tabs>
                <w:tab w:val="left" w:pos="0"/>
              </w:tabs>
              <w:spacing w:after="0" w:line="240" w:lineRule="auto"/>
              <w:rPr>
                <w:rFonts w:ascii="Arial" w:hAnsi="Arial" w:cs="Arial"/>
                <w:sz w:val="24"/>
                <w:szCs w:val="24"/>
                <w:lang w:val="en-US"/>
              </w:rPr>
            </w:pPr>
            <w:r>
              <w:rPr>
                <w:rFonts w:ascii="Arial" w:hAnsi="Arial" w:cs="Arial"/>
                <w:sz w:val="24"/>
                <w:szCs w:val="24"/>
                <w:lang w:val="en-US"/>
              </w:rPr>
              <w:t xml:space="preserve">Current </w:t>
            </w:r>
            <w:proofErr w:type="spellStart"/>
            <w:r>
              <w:rPr>
                <w:rFonts w:ascii="Arial" w:hAnsi="Arial" w:cs="Arial"/>
                <w:sz w:val="24"/>
                <w:szCs w:val="24"/>
                <w:lang w:val="en-US"/>
              </w:rPr>
              <w:t>GPhC</w:t>
            </w:r>
            <w:proofErr w:type="spellEnd"/>
            <w:r>
              <w:rPr>
                <w:rFonts w:ascii="Arial" w:hAnsi="Arial" w:cs="Arial"/>
                <w:sz w:val="24"/>
                <w:szCs w:val="24"/>
                <w:lang w:val="en-US"/>
              </w:rPr>
              <w:t xml:space="preserve"> registration</w:t>
            </w:r>
          </w:p>
          <w:p w14:paraId="391AE354" w14:textId="77777777" w:rsidR="00536AA0" w:rsidRPr="001F1C08" w:rsidRDefault="00536AA0" w:rsidP="00974B1E">
            <w:pPr>
              <w:tabs>
                <w:tab w:val="left" w:pos="0"/>
              </w:tabs>
              <w:spacing w:after="0" w:line="240" w:lineRule="auto"/>
              <w:rPr>
                <w:rFonts w:ascii="Arial" w:hAnsi="Arial" w:cs="Arial"/>
                <w:sz w:val="24"/>
                <w:szCs w:val="24"/>
                <w:lang w:val="en-US"/>
              </w:rPr>
            </w:pPr>
          </w:p>
        </w:tc>
      </w:tr>
      <w:tr w:rsidR="00536AA0" w:rsidRPr="001F1C08" w14:paraId="525A56C1" w14:textId="77777777" w:rsidTr="00974B1E">
        <w:tc>
          <w:tcPr>
            <w:tcW w:w="8897" w:type="dxa"/>
            <w:shd w:val="clear" w:color="auto" w:fill="auto"/>
          </w:tcPr>
          <w:p w14:paraId="469460C4" w14:textId="77777777" w:rsidR="00536AA0" w:rsidRPr="00F23EE8" w:rsidRDefault="00536AA0" w:rsidP="00974B1E">
            <w:pPr>
              <w:spacing w:after="0" w:line="240" w:lineRule="auto"/>
              <w:contextualSpacing/>
              <w:rPr>
                <w:rFonts w:ascii="Arial" w:hAnsi="Arial" w:cs="Arial"/>
                <w:sz w:val="24"/>
                <w:szCs w:val="24"/>
              </w:rPr>
            </w:pPr>
            <w:r>
              <w:rPr>
                <w:rFonts w:ascii="Arial" w:hAnsi="Arial" w:cs="Arial"/>
                <w:sz w:val="24"/>
                <w:szCs w:val="24"/>
              </w:rPr>
              <w:t>BTEC</w:t>
            </w:r>
            <w:r w:rsidRPr="00F23EE8">
              <w:rPr>
                <w:rFonts w:ascii="Arial" w:hAnsi="Arial" w:cs="Arial"/>
                <w:sz w:val="24"/>
                <w:szCs w:val="24"/>
              </w:rPr>
              <w:t xml:space="preserve">/NVQ level 3 or equivalent in pharmaceutical sciences </w:t>
            </w:r>
          </w:p>
          <w:p w14:paraId="45511333" w14:textId="77777777" w:rsidR="00536AA0" w:rsidRPr="001F1C08" w:rsidRDefault="00536AA0" w:rsidP="00974B1E">
            <w:pPr>
              <w:tabs>
                <w:tab w:val="left" w:pos="0"/>
              </w:tabs>
              <w:spacing w:after="0" w:line="240" w:lineRule="auto"/>
              <w:rPr>
                <w:rFonts w:ascii="Arial" w:hAnsi="Arial" w:cs="Arial"/>
                <w:sz w:val="24"/>
                <w:szCs w:val="24"/>
                <w:lang w:val="en-US"/>
              </w:rPr>
            </w:pPr>
          </w:p>
        </w:tc>
      </w:tr>
      <w:tr w:rsidR="00536AA0" w:rsidRPr="001F1C08" w14:paraId="027B8F0D" w14:textId="77777777" w:rsidTr="00974B1E">
        <w:tc>
          <w:tcPr>
            <w:tcW w:w="8897" w:type="dxa"/>
            <w:shd w:val="clear" w:color="auto" w:fill="auto"/>
          </w:tcPr>
          <w:p w14:paraId="6EBF1209" w14:textId="77777777" w:rsidR="00536AA0" w:rsidRDefault="00536AA0" w:rsidP="00974B1E">
            <w:pPr>
              <w:tabs>
                <w:tab w:val="left" w:pos="0"/>
              </w:tabs>
              <w:spacing w:after="0" w:line="240" w:lineRule="auto"/>
              <w:rPr>
                <w:rFonts w:ascii="Arial" w:hAnsi="Arial" w:cs="Arial"/>
                <w:sz w:val="24"/>
                <w:szCs w:val="24"/>
                <w:lang w:val="en-US"/>
              </w:rPr>
            </w:pPr>
            <w:r>
              <w:rPr>
                <w:rFonts w:ascii="Arial" w:hAnsi="Arial" w:cs="Arial"/>
                <w:sz w:val="24"/>
                <w:szCs w:val="24"/>
                <w:lang w:val="en-US"/>
              </w:rPr>
              <w:t>Experience of working in a primary care environment (desirable)</w:t>
            </w:r>
          </w:p>
          <w:p w14:paraId="3323E100" w14:textId="77777777" w:rsidR="00536AA0" w:rsidRPr="001F1C08" w:rsidRDefault="00536AA0" w:rsidP="00974B1E">
            <w:pPr>
              <w:tabs>
                <w:tab w:val="left" w:pos="0"/>
              </w:tabs>
              <w:spacing w:after="0" w:line="240" w:lineRule="auto"/>
              <w:rPr>
                <w:rFonts w:ascii="Arial" w:hAnsi="Arial" w:cs="Arial"/>
                <w:sz w:val="24"/>
                <w:szCs w:val="24"/>
                <w:lang w:val="en-US"/>
              </w:rPr>
            </w:pPr>
          </w:p>
        </w:tc>
      </w:tr>
      <w:tr w:rsidR="00536AA0" w:rsidRPr="001F1C08" w14:paraId="00A3A7B8" w14:textId="77777777" w:rsidTr="00974B1E">
        <w:tc>
          <w:tcPr>
            <w:tcW w:w="8897" w:type="dxa"/>
            <w:shd w:val="clear" w:color="auto" w:fill="auto"/>
          </w:tcPr>
          <w:p w14:paraId="592B953A" w14:textId="5C0AAF3F" w:rsidR="00536AA0" w:rsidRPr="00F23EE8" w:rsidRDefault="00536AA0" w:rsidP="00974B1E">
            <w:pPr>
              <w:spacing w:after="0" w:line="240" w:lineRule="auto"/>
              <w:contextualSpacing/>
              <w:rPr>
                <w:rFonts w:ascii="Arial" w:hAnsi="Arial" w:cs="Arial"/>
                <w:sz w:val="24"/>
                <w:szCs w:val="24"/>
              </w:rPr>
            </w:pPr>
            <w:r w:rsidRPr="00F23EE8">
              <w:rPr>
                <w:rFonts w:ascii="Arial" w:hAnsi="Arial" w:cs="Arial"/>
                <w:sz w:val="24"/>
                <w:szCs w:val="24"/>
              </w:rPr>
              <w:t>Postgraduate qualifications of a relevant nature. e.g. FdSc in Medicines Management/Pharmacy Services</w:t>
            </w:r>
            <w:r>
              <w:rPr>
                <w:rFonts w:ascii="Arial" w:hAnsi="Arial" w:cs="Arial"/>
                <w:sz w:val="24"/>
                <w:szCs w:val="24"/>
              </w:rPr>
              <w:t xml:space="preserve">; BTEC Therapeutics </w:t>
            </w:r>
            <w:r w:rsidRPr="00CA5E2A">
              <w:rPr>
                <w:rFonts w:ascii="Arial" w:hAnsi="Arial" w:cs="Arial"/>
                <w:b/>
                <w:sz w:val="24"/>
                <w:szCs w:val="24"/>
              </w:rPr>
              <w:t>(desirable)</w:t>
            </w:r>
          </w:p>
          <w:p w14:paraId="7808B20D" w14:textId="77777777" w:rsidR="00536AA0" w:rsidRDefault="00536AA0" w:rsidP="00974B1E">
            <w:pPr>
              <w:tabs>
                <w:tab w:val="left" w:pos="0"/>
              </w:tabs>
              <w:spacing w:after="0" w:line="240" w:lineRule="auto"/>
              <w:rPr>
                <w:rFonts w:ascii="Arial" w:hAnsi="Arial" w:cs="Arial"/>
                <w:sz w:val="24"/>
                <w:szCs w:val="24"/>
                <w:lang w:val="en-US"/>
              </w:rPr>
            </w:pPr>
          </w:p>
        </w:tc>
      </w:tr>
      <w:tr w:rsidR="00536AA0" w:rsidRPr="001F1C08" w14:paraId="688306D1" w14:textId="77777777" w:rsidTr="00974B1E">
        <w:tc>
          <w:tcPr>
            <w:tcW w:w="8897" w:type="dxa"/>
            <w:shd w:val="clear" w:color="auto" w:fill="auto"/>
          </w:tcPr>
          <w:p w14:paraId="2165EF39" w14:textId="77777777" w:rsidR="00536AA0" w:rsidRPr="00F23EE8" w:rsidRDefault="00536AA0" w:rsidP="00974B1E">
            <w:pPr>
              <w:spacing w:after="0" w:line="240" w:lineRule="auto"/>
              <w:contextualSpacing/>
              <w:rPr>
                <w:rFonts w:ascii="Arial" w:hAnsi="Arial" w:cs="Arial"/>
                <w:sz w:val="24"/>
                <w:szCs w:val="24"/>
              </w:rPr>
            </w:pPr>
            <w:r>
              <w:rPr>
                <w:rFonts w:ascii="Arial" w:hAnsi="Arial" w:cs="Arial"/>
                <w:bCs/>
                <w:sz w:val="24"/>
                <w:szCs w:val="24"/>
              </w:rPr>
              <w:t>Experience of working as a qualified, registered pharmacy technician in primary care, or in hospital or community pharmacy at a senior level</w:t>
            </w:r>
          </w:p>
          <w:p w14:paraId="5E972C15" w14:textId="77777777" w:rsidR="00536AA0" w:rsidRPr="001F1C08" w:rsidRDefault="00536AA0" w:rsidP="00974B1E">
            <w:pPr>
              <w:tabs>
                <w:tab w:val="left" w:pos="0"/>
              </w:tabs>
              <w:spacing w:after="0" w:line="240" w:lineRule="auto"/>
              <w:rPr>
                <w:rFonts w:ascii="Arial" w:hAnsi="Arial" w:cs="Arial"/>
                <w:sz w:val="24"/>
                <w:szCs w:val="24"/>
                <w:lang w:val="en-US"/>
              </w:rPr>
            </w:pPr>
          </w:p>
        </w:tc>
      </w:tr>
      <w:tr w:rsidR="00536AA0" w:rsidRPr="001F1C08" w14:paraId="03E6909D" w14:textId="77777777" w:rsidTr="00974B1E">
        <w:tc>
          <w:tcPr>
            <w:tcW w:w="8897" w:type="dxa"/>
            <w:shd w:val="clear" w:color="auto" w:fill="auto"/>
          </w:tcPr>
          <w:p w14:paraId="05A978B7" w14:textId="77777777" w:rsidR="00536AA0" w:rsidRPr="001F1C08" w:rsidRDefault="00536AA0" w:rsidP="00974B1E">
            <w:pPr>
              <w:tabs>
                <w:tab w:val="left" w:pos="0"/>
              </w:tabs>
              <w:spacing w:after="0" w:line="240" w:lineRule="auto"/>
              <w:rPr>
                <w:rFonts w:ascii="Arial" w:hAnsi="Arial" w:cs="Arial"/>
                <w:b/>
                <w:sz w:val="24"/>
                <w:szCs w:val="24"/>
                <w:lang w:val="en-US"/>
              </w:rPr>
            </w:pPr>
            <w:r w:rsidRPr="001F1C08">
              <w:rPr>
                <w:rFonts w:ascii="Arial" w:hAnsi="Arial" w:cs="Arial"/>
                <w:b/>
                <w:sz w:val="24"/>
                <w:szCs w:val="24"/>
                <w:lang w:val="en-US"/>
              </w:rPr>
              <w:t>Knowledge and Understanding</w:t>
            </w:r>
            <w:r>
              <w:rPr>
                <w:rFonts w:ascii="Arial" w:hAnsi="Arial" w:cs="Arial"/>
                <w:b/>
                <w:sz w:val="24"/>
                <w:szCs w:val="24"/>
                <w:lang w:val="en-US"/>
              </w:rPr>
              <w:t xml:space="preserve"> </w:t>
            </w:r>
          </w:p>
          <w:p w14:paraId="5188B076" w14:textId="77777777" w:rsidR="00536AA0" w:rsidRPr="001F1C08" w:rsidRDefault="00536AA0" w:rsidP="00974B1E">
            <w:pPr>
              <w:tabs>
                <w:tab w:val="left" w:pos="0"/>
              </w:tabs>
              <w:spacing w:after="0" w:line="240" w:lineRule="auto"/>
              <w:rPr>
                <w:rFonts w:ascii="Arial" w:hAnsi="Arial" w:cs="Arial"/>
                <w:sz w:val="24"/>
                <w:szCs w:val="24"/>
                <w:lang w:val="en-US"/>
              </w:rPr>
            </w:pPr>
          </w:p>
        </w:tc>
      </w:tr>
      <w:tr w:rsidR="00536AA0" w:rsidRPr="001F1C08" w14:paraId="0EAFE71D" w14:textId="77777777" w:rsidTr="00974B1E">
        <w:tc>
          <w:tcPr>
            <w:tcW w:w="8897" w:type="dxa"/>
            <w:shd w:val="clear" w:color="auto" w:fill="auto"/>
          </w:tcPr>
          <w:p w14:paraId="3F46802C" w14:textId="77777777" w:rsidR="00536AA0" w:rsidRPr="001F1C08" w:rsidRDefault="00536AA0" w:rsidP="00974B1E">
            <w:pPr>
              <w:tabs>
                <w:tab w:val="left" w:pos="0"/>
              </w:tabs>
              <w:spacing w:after="0" w:line="240" w:lineRule="auto"/>
              <w:rPr>
                <w:rFonts w:ascii="Arial" w:hAnsi="Arial" w:cs="Arial"/>
                <w:sz w:val="24"/>
                <w:szCs w:val="24"/>
                <w:lang w:val="en-US"/>
              </w:rPr>
            </w:pPr>
            <w:r>
              <w:rPr>
                <w:rFonts w:ascii="Arial" w:hAnsi="Arial" w:cs="Arial"/>
                <w:sz w:val="24"/>
                <w:szCs w:val="24"/>
                <w:lang w:val="en-US"/>
              </w:rPr>
              <w:t>R</w:t>
            </w:r>
            <w:r w:rsidRPr="00C45549">
              <w:rPr>
                <w:rFonts w:ascii="Arial" w:hAnsi="Arial" w:cs="Arial"/>
                <w:sz w:val="24"/>
                <w:szCs w:val="24"/>
                <w:lang w:val="en-US"/>
              </w:rPr>
              <w:t xml:space="preserve">elevant advanced </w:t>
            </w:r>
            <w:r>
              <w:rPr>
                <w:rFonts w:ascii="Arial" w:hAnsi="Arial" w:cs="Arial"/>
                <w:sz w:val="24"/>
                <w:szCs w:val="24"/>
                <w:lang w:val="en-US"/>
              </w:rPr>
              <w:t>theoretical and practical</w:t>
            </w:r>
            <w:r w:rsidRPr="00C45549">
              <w:rPr>
                <w:rFonts w:ascii="Arial" w:hAnsi="Arial" w:cs="Arial"/>
                <w:sz w:val="24"/>
                <w:szCs w:val="24"/>
                <w:lang w:val="en-US"/>
              </w:rPr>
              <w:t xml:space="preserve"> knowledge of general practice and evidence based medicine</w:t>
            </w:r>
          </w:p>
        </w:tc>
      </w:tr>
      <w:tr w:rsidR="00536AA0" w:rsidRPr="001F1C08" w14:paraId="359A0C2E" w14:textId="77777777" w:rsidTr="00974B1E">
        <w:tc>
          <w:tcPr>
            <w:tcW w:w="8897" w:type="dxa"/>
            <w:shd w:val="clear" w:color="auto" w:fill="auto"/>
          </w:tcPr>
          <w:p w14:paraId="0D41EFD2" w14:textId="77777777" w:rsidR="00536AA0" w:rsidRPr="00AA5EDB" w:rsidRDefault="00536AA0" w:rsidP="00974B1E">
            <w:pPr>
              <w:tabs>
                <w:tab w:val="left" w:pos="0"/>
              </w:tabs>
              <w:spacing w:after="0" w:line="240" w:lineRule="auto"/>
              <w:rPr>
                <w:rFonts w:ascii="Arial" w:hAnsi="Arial" w:cs="Arial"/>
                <w:sz w:val="24"/>
                <w:szCs w:val="24"/>
              </w:rPr>
            </w:pPr>
            <w:r>
              <w:rPr>
                <w:rFonts w:ascii="Arial" w:hAnsi="Arial" w:cs="Arial"/>
                <w:sz w:val="24"/>
                <w:szCs w:val="24"/>
              </w:rPr>
              <w:t>Knowledge of the principles of medicines optimisation</w:t>
            </w:r>
          </w:p>
        </w:tc>
      </w:tr>
      <w:tr w:rsidR="00536AA0" w:rsidRPr="001F1C08" w14:paraId="2B2069BA" w14:textId="77777777" w:rsidTr="00974B1E">
        <w:tc>
          <w:tcPr>
            <w:tcW w:w="8897" w:type="dxa"/>
            <w:shd w:val="clear" w:color="auto" w:fill="auto"/>
          </w:tcPr>
          <w:p w14:paraId="71D1FFB9" w14:textId="77777777" w:rsidR="00536AA0" w:rsidRPr="00AA5EDB" w:rsidRDefault="00536AA0" w:rsidP="00974B1E">
            <w:pPr>
              <w:tabs>
                <w:tab w:val="left" w:pos="0"/>
              </w:tabs>
              <w:spacing w:after="0" w:line="240" w:lineRule="auto"/>
              <w:rPr>
                <w:rFonts w:ascii="Arial" w:hAnsi="Arial" w:cs="Arial"/>
                <w:sz w:val="24"/>
                <w:szCs w:val="24"/>
              </w:rPr>
            </w:pPr>
            <w:r w:rsidRPr="00AA5EDB">
              <w:rPr>
                <w:rFonts w:ascii="Arial" w:hAnsi="Arial" w:cs="Arial"/>
                <w:sz w:val="24"/>
                <w:szCs w:val="24"/>
              </w:rPr>
              <w:t>An appreciation of the NHS agenda and government targets</w:t>
            </w:r>
          </w:p>
          <w:p w14:paraId="204C5332" w14:textId="77777777" w:rsidR="00536AA0" w:rsidRPr="00C45549" w:rsidRDefault="00536AA0" w:rsidP="00974B1E">
            <w:pPr>
              <w:tabs>
                <w:tab w:val="left" w:pos="0"/>
              </w:tabs>
              <w:spacing w:after="0" w:line="240" w:lineRule="auto"/>
              <w:rPr>
                <w:rFonts w:ascii="Arial" w:hAnsi="Arial" w:cs="Arial"/>
                <w:sz w:val="24"/>
                <w:szCs w:val="24"/>
                <w:lang w:val="en-US"/>
              </w:rPr>
            </w:pPr>
          </w:p>
        </w:tc>
      </w:tr>
      <w:tr w:rsidR="00536AA0" w:rsidRPr="001F1C08" w14:paraId="20BD88B6" w14:textId="77777777" w:rsidTr="00974B1E">
        <w:tc>
          <w:tcPr>
            <w:tcW w:w="8897" w:type="dxa"/>
            <w:shd w:val="clear" w:color="auto" w:fill="auto"/>
          </w:tcPr>
          <w:p w14:paraId="1584BFC4" w14:textId="77777777" w:rsidR="00536AA0" w:rsidRPr="001F1C08" w:rsidRDefault="00536AA0" w:rsidP="00974B1E">
            <w:pPr>
              <w:tabs>
                <w:tab w:val="left" w:pos="0"/>
              </w:tabs>
              <w:spacing w:after="0" w:line="240" w:lineRule="auto"/>
              <w:rPr>
                <w:rFonts w:ascii="Arial" w:hAnsi="Arial" w:cs="Arial"/>
                <w:sz w:val="24"/>
                <w:szCs w:val="24"/>
                <w:lang w:val="en-US"/>
              </w:rPr>
            </w:pPr>
            <w:r w:rsidRPr="00C45549">
              <w:rPr>
                <w:rFonts w:ascii="Arial" w:hAnsi="Arial" w:cs="Arial"/>
                <w:sz w:val="24"/>
                <w:szCs w:val="24"/>
                <w:lang w:val="en-US"/>
              </w:rPr>
              <w:t xml:space="preserve">Awareness of systems to support management of patients in a primary care setting, delivering pharmaceutical input and support in the context of pathways of care and the business of the </w:t>
            </w:r>
            <w:proofErr w:type="spellStart"/>
            <w:r w:rsidRPr="00C45549">
              <w:rPr>
                <w:rFonts w:ascii="Arial" w:hAnsi="Arial" w:cs="Arial"/>
                <w:sz w:val="24"/>
                <w:szCs w:val="24"/>
                <w:lang w:val="en-US"/>
              </w:rPr>
              <w:t>organisation</w:t>
            </w:r>
            <w:proofErr w:type="spellEnd"/>
            <w:r w:rsidRPr="00C45549">
              <w:rPr>
                <w:rFonts w:ascii="Arial" w:hAnsi="Arial" w:cs="Arial"/>
                <w:sz w:val="24"/>
                <w:szCs w:val="24"/>
                <w:lang w:val="en-US"/>
              </w:rPr>
              <w:t>(s)</w:t>
            </w:r>
          </w:p>
        </w:tc>
      </w:tr>
      <w:tr w:rsidR="00536AA0" w:rsidRPr="001F1C08" w14:paraId="072678B9" w14:textId="77777777" w:rsidTr="00974B1E">
        <w:tc>
          <w:tcPr>
            <w:tcW w:w="8897" w:type="dxa"/>
            <w:shd w:val="clear" w:color="auto" w:fill="auto"/>
          </w:tcPr>
          <w:p w14:paraId="22328509" w14:textId="77777777" w:rsidR="00536AA0" w:rsidRPr="001F1C08" w:rsidRDefault="00536AA0" w:rsidP="00974B1E">
            <w:pPr>
              <w:tabs>
                <w:tab w:val="left" w:pos="0"/>
              </w:tabs>
              <w:spacing w:after="0" w:line="240" w:lineRule="auto"/>
              <w:rPr>
                <w:rFonts w:ascii="Arial" w:hAnsi="Arial" w:cs="Arial"/>
                <w:sz w:val="24"/>
                <w:szCs w:val="24"/>
                <w:lang w:val="en-US"/>
              </w:rPr>
            </w:pPr>
            <w:r w:rsidRPr="00C45549">
              <w:rPr>
                <w:rFonts w:ascii="Arial" w:hAnsi="Arial" w:cs="Arial"/>
                <w:sz w:val="24"/>
                <w:szCs w:val="24"/>
                <w:lang w:val="en-US"/>
              </w:rPr>
              <w:t>Awareness of GP budget-management and funding systems to enable GP clinical pharmacist services to assist delivery of Federation and NHS priorities and requirements for financial balance and quality</w:t>
            </w:r>
          </w:p>
        </w:tc>
      </w:tr>
      <w:tr w:rsidR="00536AA0" w:rsidRPr="001F1C08" w14:paraId="4EE81153" w14:textId="77777777" w:rsidTr="00974B1E">
        <w:tc>
          <w:tcPr>
            <w:tcW w:w="8897" w:type="dxa"/>
            <w:shd w:val="clear" w:color="auto" w:fill="auto"/>
          </w:tcPr>
          <w:p w14:paraId="69F20B80" w14:textId="77777777" w:rsidR="00536AA0" w:rsidRDefault="00536AA0" w:rsidP="00974B1E">
            <w:pPr>
              <w:pStyle w:val="Default"/>
            </w:pPr>
            <w:r>
              <w:t>Good clinical pharmacy knowledge including terminology</w:t>
            </w:r>
          </w:p>
          <w:p w14:paraId="05B0137B" w14:textId="77777777" w:rsidR="00536AA0" w:rsidRPr="001F1C08" w:rsidRDefault="00536AA0" w:rsidP="00974B1E">
            <w:pPr>
              <w:tabs>
                <w:tab w:val="left" w:pos="0"/>
              </w:tabs>
              <w:spacing w:after="0" w:line="240" w:lineRule="auto"/>
              <w:rPr>
                <w:rFonts w:ascii="Arial" w:hAnsi="Arial" w:cs="Arial"/>
                <w:sz w:val="24"/>
                <w:szCs w:val="24"/>
                <w:lang w:val="en-US"/>
              </w:rPr>
            </w:pPr>
          </w:p>
        </w:tc>
      </w:tr>
      <w:tr w:rsidR="00536AA0" w:rsidRPr="001F1C08" w14:paraId="08269782" w14:textId="77777777" w:rsidTr="00974B1E">
        <w:tc>
          <w:tcPr>
            <w:tcW w:w="8897" w:type="dxa"/>
            <w:shd w:val="clear" w:color="auto" w:fill="auto"/>
          </w:tcPr>
          <w:p w14:paraId="37ED8D78" w14:textId="77777777" w:rsidR="00536AA0" w:rsidRPr="00F23EE8" w:rsidRDefault="00536AA0" w:rsidP="00974B1E">
            <w:pPr>
              <w:pStyle w:val="Default"/>
            </w:pPr>
            <w:r w:rsidRPr="00F23EE8">
              <w:t xml:space="preserve">An appreciation of the nature of primary care prescribing, concepts of rational prescribing and strategies for the improvement of prescribing </w:t>
            </w:r>
          </w:p>
          <w:p w14:paraId="2F591926" w14:textId="77777777" w:rsidR="00536AA0" w:rsidRPr="001F1C08" w:rsidRDefault="00536AA0" w:rsidP="00974B1E">
            <w:pPr>
              <w:tabs>
                <w:tab w:val="left" w:pos="0"/>
              </w:tabs>
              <w:spacing w:after="0" w:line="240" w:lineRule="auto"/>
              <w:rPr>
                <w:rFonts w:ascii="Arial" w:hAnsi="Arial" w:cs="Arial"/>
                <w:sz w:val="24"/>
                <w:szCs w:val="24"/>
                <w:lang w:val="en-US"/>
              </w:rPr>
            </w:pPr>
          </w:p>
        </w:tc>
      </w:tr>
      <w:tr w:rsidR="00536AA0" w:rsidRPr="001F1C08" w14:paraId="3E100E16" w14:textId="77777777" w:rsidTr="00974B1E">
        <w:trPr>
          <w:trHeight w:val="578"/>
        </w:trPr>
        <w:tc>
          <w:tcPr>
            <w:tcW w:w="8897" w:type="dxa"/>
            <w:shd w:val="clear" w:color="auto" w:fill="auto"/>
          </w:tcPr>
          <w:p w14:paraId="4B8EFB64" w14:textId="77777777" w:rsidR="00536AA0" w:rsidRPr="00F23EE8" w:rsidRDefault="00536AA0" w:rsidP="00974B1E">
            <w:pPr>
              <w:spacing w:after="0" w:line="240" w:lineRule="auto"/>
              <w:rPr>
                <w:rFonts w:ascii="Arial" w:hAnsi="Arial" w:cs="Arial"/>
                <w:bCs/>
                <w:sz w:val="24"/>
                <w:szCs w:val="24"/>
              </w:rPr>
            </w:pPr>
            <w:r w:rsidRPr="00F23EE8">
              <w:rPr>
                <w:rFonts w:ascii="Arial" w:hAnsi="Arial" w:cs="Arial"/>
                <w:sz w:val="24"/>
                <w:szCs w:val="24"/>
              </w:rPr>
              <w:t>Knowledge and understanding of pharmacy law and ethics and current legislation</w:t>
            </w:r>
          </w:p>
          <w:p w14:paraId="474F08C3" w14:textId="77777777" w:rsidR="00536AA0" w:rsidRPr="001F1C08" w:rsidRDefault="00536AA0" w:rsidP="00974B1E">
            <w:pPr>
              <w:tabs>
                <w:tab w:val="left" w:pos="0"/>
              </w:tabs>
              <w:spacing w:after="0" w:line="240" w:lineRule="auto"/>
              <w:rPr>
                <w:rFonts w:ascii="Arial" w:hAnsi="Arial" w:cs="Arial"/>
                <w:sz w:val="24"/>
                <w:szCs w:val="24"/>
                <w:lang w:val="en-US"/>
              </w:rPr>
            </w:pPr>
          </w:p>
        </w:tc>
      </w:tr>
      <w:tr w:rsidR="00536AA0" w:rsidRPr="001F1C08" w14:paraId="5B81F72C" w14:textId="77777777" w:rsidTr="00974B1E">
        <w:tc>
          <w:tcPr>
            <w:tcW w:w="8897" w:type="dxa"/>
            <w:shd w:val="clear" w:color="auto" w:fill="auto"/>
          </w:tcPr>
          <w:p w14:paraId="08F93564" w14:textId="77777777" w:rsidR="00536AA0" w:rsidRPr="00606D78" w:rsidRDefault="00536AA0" w:rsidP="00974B1E">
            <w:pPr>
              <w:tabs>
                <w:tab w:val="left" w:pos="0"/>
              </w:tabs>
              <w:spacing w:after="0" w:line="240" w:lineRule="auto"/>
              <w:rPr>
                <w:rFonts w:ascii="Arial" w:hAnsi="Arial" w:cs="Arial"/>
                <w:b/>
                <w:sz w:val="24"/>
                <w:szCs w:val="24"/>
                <w:lang w:val="en-US"/>
              </w:rPr>
            </w:pPr>
            <w:r>
              <w:rPr>
                <w:rFonts w:ascii="Arial" w:hAnsi="Arial" w:cs="Arial"/>
                <w:b/>
                <w:sz w:val="24"/>
                <w:szCs w:val="24"/>
                <w:lang w:val="en-US"/>
              </w:rPr>
              <w:t>Skills and Competencies</w:t>
            </w:r>
          </w:p>
        </w:tc>
      </w:tr>
      <w:tr w:rsidR="00536AA0" w:rsidRPr="001F1C08" w14:paraId="5DF880DB" w14:textId="77777777" w:rsidTr="00974B1E">
        <w:tc>
          <w:tcPr>
            <w:tcW w:w="8897" w:type="dxa"/>
            <w:shd w:val="clear" w:color="auto" w:fill="auto"/>
          </w:tcPr>
          <w:p w14:paraId="23F43584" w14:textId="77777777" w:rsidR="00536AA0" w:rsidRPr="00F23EE8" w:rsidRDefault="00536AA0" w:rsidP="00974B1E">
            <w:pPr>
              <w:pStyle w:val="ListParagraph"/>
              <w:spacing w:after="0" w:line="240" w:lineRule="auto"/>
              <w:ind w:left="0"/>
              <w:contextualSpacing/>
              <w:rPr>
                <w:rFonts w:ascii="Arial" w:hAnsi="Arial" w:cs="Arial"/>
                <w:bCs/>
                <w:sz w:val="24"/>
                <w:szCs w:val="24"/>
              </w:rPr>
            </w:pPr>
            <w:r w:rsidRPr="00F23EE8">
              <w:rPr>
                <w:rFonts w:ascii="Arial" w:hAnsi="Arial" w:cs="Arial"/>
                <w:sz w:val="24"/>
                <w:szCs w:val="24"/>
              </w:rPr>
              <w:t xml:space="preserve">Computer literate with an ability to use the required </w:t>
            </w:r>
            <w:r>
              <w:rPr>
                <w:rFonts w:ascii="Arial" w:hAnsi="Arial" w:cs="Arial"/>
                <w:sz w:val="24"/>
                <w:szCs w:val="24"/>
              </w:rPr>
              <w:t xml:space="preserve">GP clinical systems </w:t>
            </w:r>
            <w:r w:rsidRPr="00C9517B">
              <w:rPr>
                <w:rFonts w:ascii="Arial" w:hAnsi="Arial" w:cs="Arial"/>
                <w:b/>
                <w:sz w:val="24"/>
                <w:szCs w:val="24"/>
              </w:rPr>
              <w:t>(desirable)</w:t>
            </w:r>
            <w:r>
              <w:rPr>
                <w:rFonts w:ascii="Arial" w:hAnsi="Arial" w:cs="Arial"/>
                <w:sz w:val="24"/>
                <w:szCs w:val="24"/>
              </w:rPr>
              <w:t xml:space="preserve"> and </w:t>
            </w:r>
            <w:r w:rsidRPr="00F23EE8">
              <w:rPr>
                <w:rFonts w:ascii="Arial" w:hAnsi="Arial" w:cs="Arial"/>
                <w:sz w:val="24"/>
                <w:szCs w:val="24"/>
              </w:rPr>
              <w:t>Microsoft office packages</w:t>
            </w:r>
            <w:r>
              <w:rPr>
                <w:rFonts w:ascii="Arial" w:hAnsi="Arial" w:cs="Arial"/>
                <w:sz w:val="24"/>
                <w:szCs w:val="24"/>
              </w:rPr>
              <w:t xml:space="preserve"> </w:t>
            </w:r>
            <w:r w:rsidRPr="00C9517B">
              <w:rPr>
                <w:rFonts w:ascii="Arial" w:hAnsi="Arial" w:cs="Arial"/>
                <w:b/>
                <w:sz w:val="24"/>
                <w:szCs w:val="24"/>
              </w:rPr>
              <w:t>(essential)</w:t>
            </w:r>
          </w:p>
          <w:p w14:paraId="6AB5DD52" w14:textId="77777777" w:rsidR="00536AA0" w:rsidRPr="001F1C08" w:rsidRDefault="00536AA0" w:rsidP="00974B1E">
            <w:pPr>
              <w:tabs>
                <w:tab w:val="left" w:pos="0"/>
              </w:tabs>
              <w:spacing w:after="0" w:line="240" w:lineRule="auto"/>
              <w:rPr>
                <w:rFonts w:ascii="Arial" w:hAnsi="Arial" w:cs="Arial"/>
                <w:sz w:val="24"/>
                <w:szCs w:val="24"/>
                <w:lang w:val="en-US"/>
              </w:rPr>
            </w:pPr>
          </w:p>
        </w:tc>
      </w:tr>
      <w:tr w:rsidR="00536AA0" w:rsidRPr="001F1C08" w14:paraId="057762C4" w14:textId="77777777" w:rsidTr="00974B1E">
        <w:tc>
          <w:tcPr>
            <w:tcW w:w="8897" w:type="dxa"/>
            <w:shd w:val="clear" w:color="auto" w:fill="auto"/>
          </w:tcPr>
          <w:p w14:paraId="21744B3F" w14:textId="732A0E2D" w:rsidR="00536AA0" w:rsidRPr="001F1C08" w:rsidRDefault="00B135B0" w:rsidP="00974B1E">
            <w:pPr>
              <w:tabs>
                <w:tab w:val="left" w:pos="0"/>
              </w:tabs>
              <w:spacing w:after="0" w:line="240" w:lineRule="auto"/>
              <w:rPr>
                <w:rFonts w:ascii="Arial" w:hAnsi="Arial" w:cs="Arial"/>
                <w:sz w:val="24"/>
                <w:szCs w:val="24"/>
                <w:lang w:val="en-US"/>
              </w:rPr>
            </w:pPr>
            <w:r>
              <w:rPr>
                <w:rFonts w:ascii="Arial" w:hAnsi="Arial" w:cs="Arial"/>
                <w:sz w:val="24"/>
                <w:szCs w:val="24"/>
                <w:lang w:val="en-US"/>
              </w:rPr>
              <w:lastRenderedPageBreak/>
              <w:t>U</w:t>
            </w:r>
            <w:r w:rsidRPr="00C45549">
              <w:rPr>
                <w:rFonts w:ascii="Arial" w:hAnsi="Arial" w:cs="Arial"/>
                <w:sz w:val="24"/>
                <w:szCs w:val="24"/>
                <w:lang w:val="en-US"/>
              </w:rPr>
              <w:t>nderstand</w:t>
            </w:r>
            <w:r w:rsidR="00536AA0" w:rsidRPr="00C45549">
              <w:rPr>
                <w:rFonts w:ascii="Arial" w:hAnsi="Arial" w:cs="Arial"/>
                <w:sz w:val="24"/>
                <w:szCs w:val="24"/>
                <w:lang w:val="en-US"/>
              </w:rPr>
              <w:t xml:space="preserve"> the aims of current healthcare policy and appreciate the implications of</w:t>
            </w:r>
            <w:r w:rsidR="00536AA0">
              <w:rPr>
                <w:rFonts w:ascii="Arial" w:hAnsi="Arial" w:cs="Arial"/>
                <w:sz w:val="24"/>
                <w:szCs w:val="24"/>
                <w:lang w:val="en-US"/>
              </w:rPr>
              <w:t xml:space="preserve"> this for Clinical Pharmacy in General Practice</w:t>
            </w:r>
            <w:r w:rsidR="00536AA0" w:rsidRPr="00C45549">
              <w:rPr>
                <w:rFonts w:ascii="Arial" w:hAnsi="Arial" w:cs="Arial"/>
                <w:sz w:val="24"/>
                <w:szCs w:val="24"/>
                <w:lang w:val="en-US"/>
              </w:rPr>
              <w:t xml:space="preserve"> pilot sites</w:t>
            </w:r>
          </w:p>
        </w:tc>
      </w:tr>
      <w:tr w:rsidR="00536AA0" w:rsidRPr="001F1C08" w14:paraId="3CE01DAC" w14:textId="77777777" w:rsidTr="00974B1E">
        <w:tc>
          <w:tcPr>
            <w:tcW w:w="8897" w:type="dxa"/>
            <w:shd w:val="clear" w:color="auto" w:fill="auto"/>
          </w:tcPr>
          <w:p w14:paraId="5014B97E" w14:textId="77777777" w:rsidR="00536AA0" w:rsidRPr="00F23EE8" w:rsidRDefault="00536AA0" w:rsidP="00974B1E">
            <w:pPr>
              <w:pStyle w:val="ListParagraph"/>
              <w:spacing w:after="0" w:line="240" w:lineRule="auto"/>
              <w:ind w:left="0"/>
              <w:contextualSpacing/>
              <w:rPr>
                <w:rFonts w:ascii="Arial" w:hAnsi="Arial" w:cs="Arial"/>
                <w:bCs/>
                <w:sz w:val="24"/>
                <w:szCs w:val="24"/>
              </w:rPr>
            </w:pPr>
            <w:r w:rsidRPr="00F23EE8">
              <w:rPr>
                <w:rFonts w:ascii="Arial" w:hAnsi="Arial" w:cs="Arial"/>
                <w:bCs/>
                <w:sz w:val="24"/>
                <w:szCs w:val="24"/>
              </w:rPr>
              <w:t>Able to analyse and interpret prescribing data</w:t>
            </w:r>
          </w:p>
          <w:p w14:paraId="461CEAC5" w14:textId="77777777" w:rsidR="00536AA0" w:rsidRDefault="00536AA0" w:rsidP="00974B1E">
            <w:pPr>
              <w:tabs>
                <w:tab w:val="left" w:pos="0"/>
              </w:tabs>
              <w:spacing w:after="0" w:line="240" w:lineRule="auto"/>
              <w:rPr>
                <w:rFonts w:ascii="Arial" w:hAnsi="Arial" w:cs="Arial"/>
                <w:sz w:val="24"/>
                <w:szCs w:val="24"/>
                <w:lang w:val="en-US"/>
              </w:rPr>
            </w:pPr>
          </w:p>
          <w:p w14:paraId="5E6752CB" w14:textId="77777777" w:rsidR="00536AA0" w:rsidRPr="001F1C08" w:rsidRDefault="00536AA0" w:rsidP="00974B1E">
            <w:pPr>
              <w:tabs>
                <w:tab w:val="left" w:pos="0"/>
              </w:tabs>
              <w:spacing w:after="0" w:line="240" w:lineRule="auto"/>
              <w:rPr>
                <w:rFonts w:ascii="Arial" w:hAnsi="Arial" w:cs="Arial"/>
                <w:sz w:val="24"/>
                <w:szCs w:val="24"/>
                <w:lang w:val="en-US"/>
              </w:rPr>
            </w:pPr>
          </w:p>
        </w:tc>
      </w:tr>
      <w:tr w:rsidR="00536AA0" w:rsidRPr="001F1C08" w14:paraId="5F679FB9" w14:textId="77777777" w:rsidTr="00974B1E">
        <w:tc>
          <w:tcPr>
            <w:tcW w:w="8897" w:type="dxa"/>
            <w:shd w:val="clear" w:color="auto" w:fill="auto"/>
          </w:tcPr>
          <w:p w14:paraId="7CDF26D9" w14:textId="77777777" w:rsidR="00536AA0" w:rsidRPr="00F23EE8" w:rsidRDefault="00536AA0" w:rsidP="00974B1E">
            <w:pPr>
              <w:pStyle w:val="ListParagraph"/>
              <w:spacing w:after="0" w:line="240" w:lineRule="auto"/>
              <w:ind w:left="0"/>
              <w:contextualSpacing/>
              <w:rPr>
                <w:rFonts w:ascii="Arial" w:hAnsi="Arial" w:cs="Arial"/>
                <w:bCs/>
                <w:sz w:val="24"/>
                <w:szCs w:val="24"/>
              </w:rPr>
            </w:pPr>
            <w:r w:rsidRPr="00F23EE8">
              <w:rPr>
                <w:rFonts w:ascii="Arial" w:hAnsi="Arial" w:cs="Arial"/>
                <w:bCs/>
                <w:sz w:val="24"/>
                <w:szCs w:val="24"/>
              </w:rPr>
              <w:t>Has attention to detail, able to work accurately, identifying errors quickly and easily</w:t>
            </w:r>
          </w:p>
          <w:p w14:paraId="17E24B18" w14:textId="77777777" w:rsidR="00536AA0" w:rsidRPr="001F1C08" w:rsidRDefault="00536AA0" w:rsidP="00974B1E">
            <w:pPr>
              <w:tabs>
                <w:tab w:val="left" w:pos="0"/>
              </w:tabs>
              <w:spacing w:after="0" w:line="240" w:lineRule="auto"/>
              <w:rPr>
                <w:rFonts w:ascii="Arial" w:hAnsi="Arial" w:cs="Arial"/>
                <w:sz w:val="24"/>
                <w:szCs w:val="24"/>
                <w:lang w:val="en-US"/>
              </w:rPr>
            </w:pPr>
          </w:p>
        </w:tc>
      </w:tr>
      <w:tr w:rsidR="00536AA0" w:rsidRPr="001F1C08" w14:paraId="31D5DB23" w14:textId="77777777" w:rsidTr="00974B1E">
        <w:tc>
          <w:tcPr>
            <w:tcW w:w="8897" w:type="dxa"/>
            <w:shd w:val="clear" w:color="auto" w:fill="auto"/>
          </w:tcPr>
          <w:p w14:paraId="25676B67" w14:textId="77777777" w:rsidR="00536AA0" w:rsidRPr="00F23EE8" w:rsidRDefault="00536AA0" w:rsidP="00974B1E">
            <w:pPr>
              <w:pStyle w:val="ListParagraph"/>
              <w:spacing w:after="0" w:line="240" w:lineRule="auto"/>
              <w:ind w:left="0"/>
              <w:contextualSpacing/>
              <w:rPr>
                <w:rFonts w:ascii="Arial" w:hAnsi="Arial" w:cs="Arial"/>
                <w:bCs/>
                <w:sz w:val="24"/>
                <w:szCs w:val="24"/>
              </w:rPr>
            </w:pPr>
            <w:r w:rsidRPr="00F23EE8">
              <w:rPr>
                <w:rFonts w:ascii="Arial" w:hAnsi="Arial" w:cs="Arial"/>
                <w:bCs/>
                <w:sz w:val="24"/>
                <w:szCs w:val="24"/>
              </w:rPr>
              <w:t>Able to effectively manage allocated resources</w:t>
            </w:r>
          </w:p>
          <w:p w14:paraId="0B90172D" w14:textId="77777777" w:rsidR="00536AA0" w:rsidRPr="001F1C08" w:rsidRDefault="00536AA0" w:rsidP="00974B1E">
            <w:pPr>
              <w:tabs>
                <w:tab w:val="left" w:pos="0"/>
              </w:tabs>
              <w:spacing w:after="0" w:line="240" w:lineRule="auto"/>
              <w:rPr>
                <w:rFonts w:ascii="Arial" w:hAnsi="Arial" w:cs="Arial"/>
                <w:sz w:val="24"/>
                <w:szCs w:val="24"/>
                <w:lang w:val="en-US"/>
              </w:rPr>
            </w:pPr>
          </w:p>
        </w:tc>
      </w:tr>
      <w:tr w:rsidR="00536AA0" w:rsidRPr="001F1C08" w14:paraId="0337EA74" w14:textId="77777777" w:rsidTr="00974B1E">
        <w:tc>
          <w:tcPr>
            <w:tcW w:w="8897" w:type="dxa"/>
            <w:shd w:val="clear" w:color="auto" w:fill="auto"/>
          </w:tcPr>
          <w:p w14:paraId="7444939F" w14:textId="4969FC24" w:rsidR="00536AA0" w:rsidRPr="00F23EE8" w:rsidRDefault="00536AA0" w:rsidP="00974B1E">
            <w:pPr>
              <w:pStyle w:val="ListParagraph"/>
              <w:spacing w:after="0" w:line="240" w:lineRule="auto"/>
              <w:ind w:left="0"/>
              <w:contextualSpacing/>
              <w:rPr>
                <w:rFonts w:ascii="Arial" w:hAnsi="Arial" w:cs="Arial"/>
                <w:bCs/>
                <w:sz w:val="24"/>
                <w:szCs w:val="24"/>
              </w:rPr>
            </w:pPr>
            <w:r w:rsidRPr="00F23EE8">
              <w:rPr>
                <w:rFonts w:ascii="Arial" w:hAnsi="Arial" w:cs="Arial"/>
                <w:bCs/>
                <w:sz w:val="24"/>
                <w:szCs w:val="24"/>
              </w:rPr>
              <w:t xml:space="preserve">Has a planned and organised approach with an ability to prioritise their own workload </w:t>
            </w:r>
            <w:r w:rsidR="00B135B0" w:rsidRPr="00F23EE8">
              <w:rPr>
                <w:rFonts w:ascii="Arial" w:hAnsi="Arial" w:cs="Arial"/>
                <w:bCs/>
                <w:sz w:val="24"/>
                <w:szCs w:val="24"/>
              </w:rPr>
              <w:t>to</w:t>
            </w:r>
            <w:r w:rsidRPr="00F23EE8">
              <w:rPr>
                <w:rFonts w:ascii="Arial" w:hAnsi="Arial" w:cs="Arial"/>
                <w:bCs/>
                <w:sz w:val="24"/>
                <w:szCs w:val="24"/>
              </w:rPr>
              <w:t xml:space="preserve"> meet strict deadlines</w:t>
            </w:r>
          </w:p>
          <w:p w14:paraId="05E026AA" w14:textId="77777777" w:rsidR="00536AA0" w:rsidRPr="001F1C08" w:rsidRDefault="00536AA0" w:rsidP="00974B1E">
            <w:pPr>
              <w:tabs>
                <w:tab w:val="left" w:pos="0"/>
              </w:tabs>
              <w:spacing w:after="0" w:line="240" w:lineRule="auto"/>
              <w:rPr>
                <w:rFonts w:ascii="Arial" w:hAnsi="Arial" w:cs="Arial"/>
                <w:sz w:val="24"/>
                <w:szCs w:val="24"/>
                <w:lang w:val="en-US"/>
              </w:rPr>
            </w:pPr>
          </w:p>
        </w:tc>
      </w:tr>
      <w:tr w:rsidR="00536AA0" w:rsidRPr="001F1C08" w14:paraId="2239ED5C" w14:textId="77777777" w:rsidTr="00974B1E">
        <w:tc>
          <w:tcPr>
            <w:tcW w:w="8897" w:type="dxa"/>
            <w:shd w:val="clear" w:color="auto" w:fill="auto"/>
          </w:tcPr>
          <w:p w14:paraId="132A1B71" w14:textId="77777777" w:rsidR="00536AA0" w:rsidRPr="00F23EE8" w:rsidRDefault="00536AA0" w:rsidP="00974B1E">
            <w:pPr>
              <w:pStyle w:val="ListParagraph"/>
              <w:spacing w:after="0" w:line="240" w:lineRule="auto"/>
              <w:ind w:left="0"/>
              <w:contextualSpacing/>
              <w:rPr>
                <w:rFonts w:ascii="Arial" w:hAnsi="Arial" w:cs="Arial"/>
                <w:bCs/>
                <w:sz w:val="24"/>
                <w:szCs w:val="24"/>
              </w:rPr>
            </w:pPr>
            <w:r w:rsidRPr="00F23EE8">
              <w:rPr>
                <w:rFonts w:ascii="Arial" w:hAnsi="Arial" w:cs="Arial"/>
                <w:bCs/>
                <w:sz w:val="24"/>
                <w:szCs w:val="24"/>
              </w:rPr>
              <w:t>Able to think analytically; anticipating obstacles and thinking ahead; using analytical techniques to draw logical solutions to problems</w:t>
            </w:r>
          </w:p>
          <w:p w14:paraId="516B737A" w14:textId="77777777" w:rsidR="00536AA0" w:rsidRPr="001F1C08" w:rsidRDefault="00536AA0" w:rsidP="00974B1E">
            <w:pPr>
              <w:tabs>
                <w:tab w:val="left" w:pos="0"/>
              </w:tabs>
              <w:spacing w:after="0" w:line="240" w:lineRule="auto"/>
              <w:rPr>
                <w:rFonts w:ascii="Arial" w:hAnsi="Arial" w:cs="Arial"/>
                <w:sz w:val="24"/>
                <w:szCs w:val="24"/>
                <w:lang w:val="en-US"/>
              </w:rPr>
            </w:pPr>
          </w:p>
        </w:tc>
      </w:tr>
      <w:tr w:rsidR="00536AA0" w:rsidRPr="001F1C08" w14:paraId="10F35CC2" w14:textId="77777777" w:rsidTr="00974B1E">
        <w:tc>
          <w:tcPr>
            <w:tcW w:w="8897" w:type="dxa"/>
            <w:shd w:val="clear" w:color="auto" w:fill="auto"/>
          </w:tcPr>
          <w:p w14:paraId="23539454" w14:textId="7B9F3A41" w:rsidR="00536AA0" w:rsidRPr="00F23EE8" w:rsidRDefault="00536AA0" w:rsidP="00974B1E">
            <w:pPr>
              <w:pStyle w:val="ListParagraph"/>
              <w:spacing w:after="0" w:line="240" w:lineRule="auto"/>
              <w:ind w:left="0"/>
              <w:contextualSpacing/>
              <w:rPr>
                <w:rFonts w:ascii="Arial" w:hAnsi="Arial" w:cs="Arial"/>
                <w:bCs/>
                <w:sz w:val="24"/>
                <w:szCs w:val="24"/>
              </w:rPr>
            </w:pPr>
            <w:r w:rsidRPr="00F23EE8">
              <w:rPr>
                <w:rFonts w:ascii="Arial" w:hAnsi="Arial" w:cs="Arial"/>
                <w:bCs/>
                <w:sz w:val="24"/>
                <w:szCs w:val="24"/>
              </w:rPr>
              <w:t>Excellent communication skills, verbal and writt</w:t>
            </w:r>
            <w:r>
              <w:rPr>
                <w:rFonts w:ascii="Arial" w:hAnsi="Arial" w:cs="Arial"/>
                <w:bCs/>
                <w:sz w:val="24"/>
                <w:szCs w:val="24"/>
              </w:rPr>
              <w:t xml:space="preserve">en, with the ability to </w:t>
            </w:r>
            <w:r w:rsidR="00B135B0">
              <w:rPr>
                <w:rFonts w:ascii="Arial" w:hAnsi="Arial" w:cs="Arial"/>
                <w:bCs/>
                <w:sz w:val="24"/>
                <w:szCs w:val="24"/>
              </w:rPr>
              <w:t xml:space="preserve">adjust </w:t>
            </w:r>
            <w:r w:rsidR="00B135B0" w:rsidRPr="00F23EE8">
              <w:rPr>
                <w:rFonts w:ascii="Arial" w:hAnsi="Arial" w:cs="Arial"/>
                <w:bCs/>
                <w:sz w:val="24"/>
                <w:szCs w:val="24"/>
              </w:rPr>
              <w:t>communication</w:t>
            </w:r>
            <w:r w:rsidRPr="00F23EE8">
              <w:rPr>
                <w:rFonts w:ascii="Arial" w:hAnsi="Arial" w:cs="Arial"/>
                <w:bCs/>
                <w:sz w:val="24"/>
                <w:szCs w:val="24"/>
              </w:rPr>
              <w:t xml:space="preserve"> style and content to suit the audience</w:t>
            </w:r>
          </w:p>
          <w:p w14:paraId="586E0CF1" w14:textId="77777777" w:rsidR="00536AA0" w:rsidRPr="001F1C08" w:rsidRDefault="00536AA0" w:rsidP="00974B1E">
            <w:pPr>
              <w:tabs>
                <w:tab w:val="left" w:pos="0"/>
              </w:tabs>
              <w:spacing w:after="0" w:line="240" w:lineRule="auto"/>
              <w:rPr>
                <w:rFonts w:ascii="Arial" w:hAnsi="Arial" w:cs="Arial"/>
                <w:sz w:val="24"/>
                <w:szCs w:val="24"/>
                <w:lang w:val="en-US"/>
              </w:rPr>
            </w:pPr>
          </w:p>
        </w:tc>
      </w:tr>
      <w:tr w:rsidR="00536AA0" w:rsidRPr="001F1C08" w14:paraId="4BC325E6" w14:textId="77777777" w:rsidTr="00974B1E">
        <w:tc>
          <w:tcPr>
            <w:tcW w:w="8897" w:type="dxa"/>
            <w:shd w:val="clear" w:color="auto" w:fill="auto"/>
          </w:tcPr>
          <w:p w14:paraId="633A44D5" w14:textId="77777777" w:rsidR="00536AA0" w:rsidRPr="00C9517B" w:rsidRDefault="00536AA0" w:rsidP="00974B1E">
            <w:pPr>
              <w:pStyle w:val="ListParagraph"/>
              <w:spacing w:after="0"/>
              <w:ind w:left="0"/>
              <w:contextualSpacing/>
              <w:rPr>
                <w:rFonts w:ascii="Arial" w:hAnsi="Arial" w:cs="Arial"/>
                <w:bCs/>
                <w:sz w:val="24"/>
                <w:szCs w:val="24"/>
              </w:rPr>
            </w:pPr>
            <w:r w:rsidRPr="00F23EE8">
              <w:rPr>
                <w:rFonts w:ascii="Arial" w:hAnsi="Arial" w:cs="Arial"/>
                <w:sz w:val="24"/>
                <w:szCs w:val="24"/>
              </w:rPr>
              <w:t xml:space="preserve">Influencing and negotiating skills </w:t>
            </w:r>
          </w:p>
          <w:p w14:paraId="4D6F8EB9" w14:textId="77777777" w:rsidR="00536AA0" w:rsidRPr="00637378" w:rsidRDefault="00536AA0" w:rsidP="00974B1E">
            <w:pPr>
              <w:tabs>
                <w:tab w:val="left" w:pos="0"/>
              </w:tabs>
              <w:spacing w:after="0" w:line="240" w:lineRule="auto"/>
              <w:rPr>
                <w:rFonts w:ascii="Arial" w:hAnsi="Arial" w:cs="Arial"/>
                <w:sz w:val="24"/>
                <w:szCs w:val="24"/>
                <w:lang w:val="en-US"/>
              </w:rPr>
            </w:pPr>
          </w:p>
        </w:tc>
      </w:tr>
      <w:tr w:rsidR="00536AA0" w:rsidRPr="001F1C08" w14:paraId="236D4052" w14:textId="77777777" w:rsidTr="00974B1E">
        <w:tc>
          <w:tcPr>
            <w:tcW w:w="8897" w:type="dxa"/>
            <w:tcBorders>
              <w:bottom w:val="single" w:sz="4" w:space="0" w:color="auto"/>
            </w:tcBorders>
            <w:shd w:val="clear" w:color="auto" w:fill="auto"/>
          </w:tcPr>
          <w:p w14:paraId="1891C877" w14:textId="77777777" w:rsidR="00536AA0" w:rsidRDefault="00536AA0" w:rsidP="00974B1E">
            <w:pPr>
              <w:tabs>
                <w:tab w:val="left" w:pos="0"/>
              </w:tabs>
              <w:spacing w:after="0" w:line="240" w:lineRule="auto"/>
              <w:rPr>
                <w:rFonts w:ascii="Arial" w:hAnsi="Arial" w:cs="Arial"/>
                <w:sz w:val="24"/>
                <w:szCs w:val="24"/>
              </w:rPr>
            </w:pPr>
            <w:r>
              <w:rPr>
                <w:rFonts w:ascii="Arial" w:hAnsi="Arial" w:cs="Arial"/>
                <w:sz w:val="24"/>
                <w:szCs w:val="24"/>
              </w:rPr>
              <w:t>An</w:t>
            </w:r>
            <w:r w:rsidRPr="00F23EE8">
              <w:rPr>
                <w:rFonts w:ascii="Arial" w:hAnsi="Arial" w:cs="Arial"/>
                <w:sz w:val="24"/>
                <w:szCs w:val="24"/>
              </w:rPr>
              <w:t xml:space="preserve"> excellent understanding of data protection and confidentiality issues</w:t>
            </w:r>
          </w:p>
          <w:p w14:paraId="2BC443E4" w14:textId="77777777" w:rsidR="00536AA0" w:rsidRPr="0062435A" w:rsidRDefault="00536AA0" w:rsidP="00974B1E">
            <w:pPr>
              <w:tabs>
                <w:tab w:val="left" w:pos="0"/>
              </w:tabs>
              <w:spacing w:after="0" w:line="240" w:lineRule="auto"/>
              <w:rPr>
                <w:rFonts w:ascii="Arial" w:hAnsi="Arial" w:cs="Arial"/>
                <w:sz w:val="24"/>
                <w:szCs w:val="24"/>
                <w:lang w:val="en-US"/>
              </w:rPr>
            </w:pPr>
          </w:p>
        </w:tc>
      </w:tr>
      <w:tr w:rsidR="00536AA0" w:rsidRPr="001F1C08" w14:paraId="551043EE" w14:textId="77777777" w:rsidTr="00974B1E">
        <w:tc>
          <w:tcPr>
            <w:tcW w:w="8897" w:type="dxa"/>
            <w:shd w:val="clear" w:color="auto" w:fill="auto"/>
          </w:tcPr>
          <w:p w14:paraId="31495000" w14:textId="77777777" w:rsidR="00536AA0" w:rsidRPr="001F1C08" w:rsidRDefault="00536AA0" w:rsidP="00974B1E">
            <w:pPr>
              <w:tabs>
                <w:tab w:val="left" w:pos="0"/>
              </w:tabs>
              <w:spacing w:after="0" w:line="240" w:lineRule="auto"/>
              <w:rPr>
                <w:rFonts w:ascii="Arial" w:hAnsi="Arial" w:cs="Arial"/>
                <w:b/>
                <w:sz w:val="24"/>
                <w:szCs w:val="24"/>
                <w:lang w:val="en-US"/>
              </w:rPr>
            </w:pPr>
            <w:r w:rsidRPr="001F1C08">
              <w:rPr>
                <w:rFonts w:ascii="Arial" w:hAnsi="Arial" w:cs="Arial"/>
                <w:b/>
                <w:sz w:val="24"/>
                <w:szCs w:val="24"/>
                <w:lang w:val="en-US"/>
              </w:rPr>
              <w:t>Attributes</w:t>
            </w:r>
          </w:p>
          <w:p w14:paraId="648ECB0B" w14:textId="77777777" w:rsidR="00536AA0" w:rsidRPr="001F1C08" w:rsidRDefault="00536AA0" w:rsidP="00974B1E">
            <w:pPr>
              <w:tabs>
                <w:tab w:val="left" w:pos="0"/>
              </w:tabs>
              <w:spacing w:after="0" w:line="240" w:lineRule="auto"/>
              <w:rPr>
                <w:rFonts w:ascii="Arial" w:hAnsi="Arial" w:cs="Arial"/>
                <w:b/>
                <w:sz w:val="24"/>
                <w:szCs w:val="24"/>
                <w:lang w:val="en-US"/>
              </w:rPr>
            </w:pPr>
          </w:p>
        </w:tc>
      </w:tr>
      <w:tr w:rsidR="00536AA0" w:rsidRPr="001F1C08" w14:paraId="633CF3A4" w14:textId="77777777" w:rsidTr="00974B1E">
        <w:tc>
          <w:tcPr>
            <w:tcW w:w="8897" w:type="dxa"/>
            <w:shd w:val="clear" w:color="auto" w:fill="auto"/>
          </w:tcPr>
          <w:p w14:paraId="6C0AE09E" w14:textId="77777777" w:rsidR="00536AA0" w:rsidRPr="00422D32" w:rsidRDefault="00536AA0" w:rsidP="00974B1E">
            <w:pPr>
              <w:tabs>
                <w:tab w:val="left" w:pos="0"/>
              </w:tabs>
              <w:spacing w:after="0" w:line="240" w:lineRule="auto"/>
              <w:rPr>
                <w:rFonts w:ascii="Arial" w:hAnsi="Arial" w:cs="Arial"/>
                <w:sz w:val="24"/>
                <w:szCs w:val="24"/>
                <w:lang w:val="en-US"/>
              </w:rPr>
            </w:pPr>
          </w:p>
          <w:p w14:paraId="78580176" w14:textId="77777777" w:rsidR="00536AA0" w:rsidRPr="001F1C08" w:rsidRDefault="00536AA0" w:rsidP="00974B1E">
            <w:pPr>
              <w:tabs>
                <w:tab w:val="left" w:pos="0"/>
              </w:tabs>
              <w:spacing w:after="0" w:line="240" w:lineRule="auto"/>
              <w:rPr>
                <w:rFonts w:ascii="Arial" w:hAnsi="Arial" w:cs="Arial"/>
                <w:sz w:val="24"/>
                <w:szCs w:val="24"/>
                <w:lang w:val="en-US"/>
              </w:rPr>
            </w:pPr>
            <w:r>
              <w:rPr>
                <w:rFonts w:ascii="Arial" w:hAnsi="Arial" w:cs="Arial"/>
                <w:sz w:val="24"/>
                <w:szCs w:val="24"/>
                <w:lang w:val="en-US"/>
              </w:rPr>
              <w:t>Works effectively independently and as a member of a team</w:t>
            </w:r>
          </w:p>
        </w:tc>
      </w:tr>
      <w:tr w:rsidR="00536AA0" w:rsidRPr="001F1C08" w14:paraId="40725885" w14:textId="77777777" w:rsidTr="00974B1E">
        <w:trPr>
          <w:trHeight w:val="444"/>
        </w:trPr>
        <w:tc>
          <w:tcPr>
            <w:tcW w:w="8897" w:type="dxa"/>
            <w:shd w:val="clear" w:color="auto" w:fill="auto"/>
          </w:tcPr>
          <w:p w14:paraId="345BCA72" w14:textId="77777777" w:rsidR="00536AA0" w:rsidRPr="00524273" w:rsidRDefault="00536AA0" w:rsidP="00974B1E">
            <w:pPr>
              <w:tabs>
                <w:tab w:val="left" w:pos="0"/>
              </w:tabs>
              <w:spacing w:after="0" w:line="240" w:lineRule="auto"/>
              <w:rPr>
                <w:rFonts w:ascii="Arial" w:hAnsi="Arial" w:cs="Arial"/>
                <w:sz w:val="24"/>
                <w:szCs w:val="24"/>
                <w:lang w:val="en-US"/>
              </w:rPr>
            </w:pPr>
            <w:r>
              <w:rPr>
                <w:rFonts w:ascii="Arial" w:hAnsi="Arial" w:cs="Arial"/>
                <w:sz w:val="24"/>
                <w:szCs w:val="24"/>
                <w:lang w:val="en-US"/>
              </w:rPr>
              <w:t>Flexible approach to meet service needs and ensure a stakeholder focused response</w:t>
            </w:r>
          </w:p>
        </w:tc>
      </w:tr>
      <w:tr w:rsidR="00536AA0" w:rsidRPr="001F1C08" w14:paraId="2C60FDB0" w14:textId="77777777" w:rsidTr="00974B1E">
        <w:trPr>
          <w:trHeight w:val="442"/>
        </w:trPr>
        <w:tc>
          <w:tcPr>
            <w:tcW w:w="8897" w:type="dxa"/>
            <w:shd w:val="clear" w:color="auto" w:fill="auto"/>
          </w:tcPr>
          <w:p w14:paraId="7DBACFBD" w14:textId="77777777" w:rsidR="00536AA0" w:rsidRPr="00E462A2" w:rsidRDefault="00536AA0" w:rsidP="00974B1E">
            <w:pPr>
              <w:widowControl w:val="0"/>
              <w:spacing w:after="0" w:line="240" w:lineRule="auto"/>
              <w:rPr>
                <w:rFonts w:ascii="Arial" w:hAnsi="Arial" w:cs="Arial"/>
                <w:sz w:val="24"/>
                <w:szCs w:val="24"/>
              </w:rPr>
            </w:pPr>
            <w:r w:rsidRPr="00E462A2">
              <w:rPr>
                <w:rFonts w:ascii="Arial" w:hAnsi="Arial" w:cs="Arial"/>
                <w:sz w:val="24"/>
                <w:szCs w:val="24"/>
              </w:rPr>
              <w:t>Continued commitment to improve skills and ability in new areas of work</w:t>
            </w:r>
          </w:p>
          <w:p w14:paraId="02C0754F" w14:textId="77777777" w:rsidR="00536AA0" w:rsidRPr="00FF672C" w:rsidRDefault="00536AA0" w:rsidP="00974B1E">
            <w:pPr>
              <w:spacing w:after="0" w:line="240" w:lineRule="auto"/>
              <w:ind w:left="34"/>
              <w:rPr>
                <w:rFonts w:ascii="Arial" w:hAnsi="Arial" w:cs="Arial"/>
                <w:sz w:val="24"/>
                <w:szCs w:val="24"/>
              </w:rPr>
            </w:pPr>
          </w:p>
        </w:tc>
      </w:tr>
      <w:tr w:rsidR="00536AA0" w:rsidRPr="001F1C08" w14:paraId="08AEAF48" w14:textId="77777777" w:rsidTr="00974B1E">
        <w:trPr>
          <w:trHeight w:val="442"/>
        </w:trPr>
        <w:tc>
          <w:tcPr>
            <w:tcW w:w="8897" w:type="dxa"/>
            <w:shd w:val="clear" w:color="auto" w:fill="auto"/>
          </w:tcPr>
          <w:p w14:paraId="1FF1264E" w14:textId="0BB73025" w:rsidR="00536AA0" w:rsidRPr="00CB7CBA" w:rsidRDefault="00536AA0" w:rsidP="00974B1E">
            <w:pPr>
              <w:spacing w:after="0" w:line="240" w:lineRule="auto"/>
              <w:rPr>
                <w:rFonts w:ascii="Arial" w:hAnsi="Arial" w:cs="Arial"/>
                <w:sz w:val="24"/>
                <w:szCs w:val="24"/>
              </w:rPr>
            </w:pPr>
            <w:r w:rsidRPr="00CB7CBA">
              <w:rPr>
                <w:rFonts w:ascii="Arial" w:hAnsi="Arial" w:cs="Arial"/>
                <w:sz w:val="24"/>
                <w:szCs w:val="24"/>
              </w:rPr>
              <w:t xml:space="preserve">Able to undertake the demands of the post with reasonable </w:t>
            </w:r>
            <w:r w:rsidR="00B135B0" w:rsidRPr="00CB7CBA">
              <w:rPr>
                <w:rFonts w:ascii="Arial" w:hAnsi="Arial" w:cs="Arial"/>
                <w:sz w:val="24"/>
                <w:szCs w:val="24"/>
              </w:rPr>
              <w:t>adjustments if</w:t>
            </w:r>
            <w:r w:rsidRPr="00CB7CBA">
              <w:rPr>
                <w:rFonts w:ascii="Arial" w:hAnsi="Arial" w:cs="Arial"/>
                <w:sz w:val="24"/>
                <w:szCs w:val="24"/>
              </w:rPr>
              <w:t xml:space="preserve"> required</w:t>
            </w:r>
          </w:p>
          <w:p w14:paraId="01572EE5" w14:textId="77777777" w:rsidR="00536AA0" w:rsidRPr="00FF672C" w:rsidRDefault="00536AA0" w:rsidP="00974B1E">
            <w:pPr>
              <w:spacing w:after="0" w:line="240" w:lineRule="auto"/>
              <w:ind w:left="34"/>
              <w:rPr>
                <w:rFonts w:ascii="Arial" w:hAnsi="Arial" w:cs="Arial"/>
                <w:sz w:val="24"/>
                <w:szCs w:val="24"/>
              </w:rPr>
            </w:pPr>
          </w:p>
        </w:tc>
      </w:tr>
      <w:tr w:rsidR="00536AA0" w:rsidRPr="001F1C08" w14:paraId="6EC71644" w14:textId="77777777" w:rsidTr="00974B1E">
        <w:trPr>
          <w:trHeight w:val="442"/>
        </w:trPr>
        <w:tc>
          <w:tcPr>
            <w:tcW w:w="8897" w:type="dxa"/>
            <w:shd w:val="clear" w:color="auto" w:fill="auto"/>
          </w:tcPr>
          <w:p w14:paraId="30871774" w14:textId="674C1EE9" w:rsidR="00536AA0" w:rsidRPr="00CB7CBA" w:rsidRDefault="00536AA0" w:rsidP="00974B1E">
            <w:pPr>
              <w:spacing w:after="0" w:line="240" w:lineRule="auto"/>
              <w:rPr>
                <w:rFonts w:ascii="Arial" w:hAnsi="Arial" w:cs="Arial"/>
                <w:sz w:val="24"/>
                <w:szCs w:val="24"/>
              </w:rPr>
            </w:pPr>
            <w:r w:rsidRPr="00CB7CBA">
              <w:rPr>
                <w:rFonts w:ascii="Arial" w:hAnsi="Arial" w:cs="Arial"/>
                <w:sz w:val="24"/>
                <w:szCs w:val="24"/>
              </w:rPr>
              <w:t xml:space="preserve">Independently mobile </w:t>
            </w:r>
            <w:r w:rsidR="00B135B0" w:rsidRPr="00CB7CBA">
              <w:rPr>
                <w:rFonts w:ascii="Arial" w:hAnsi="Arial" w:cs="Arial"/>
                <w:sz w:val="24"/>
                <w:szCs w:val="24"/>
              </w:rPr>
              <w:t>to</w:t>
            </w:r>
            <w:r w:rsidRPr="00CB7CBA">
              <w:rPr>
                <w:rFonts w:ascii="Arial" w:hAnsi="Arial" w:cs="Arial"/>
                <w:sz w:val="24"/>
                <w:szCs w:val="24"/>
              </w:rPr>
              <w:t xml:space="preserve"> be able to work across </w:t>
            </w:r>
            <w:r w:rsidR="00B135B0" w:rsidRPr="00CB7CBA">
              <w:rPr>
                <w:rFonts w:ascii="Arial" w:hAnsi="Arial" w:cs="Arial"/>
                <w:sz w:val="24"/>
                <w:szCs w:val="24"/>
              </w:rPr>
              <w:t>several</w:t>
            </w:r>
            <w:r w:rsidRPr="00CB7CBA">
              <w:rPr>
                <w:rFonts w:ascii="Arial" w:hAnsi="Arial" w:cs="Arial"/>
                <w:sz w:val="24"/>
                <w:szCs w:val="24"/>
              </w:rPr>
              <w:t xml:space="preserve"> sites and travel to meet with stakeholders</w:t>
            </w:r>
          </w:p>
          <w:p w14:paraId="499B8842" w14:textId="77777777" w:rsidR="00536AA0" w:rsidRPr="00FF672C" w:rsidRDefault="00536AA0" w:rsidP="00974B1E">
            <w:pPr>
              <w:spacing w:after="0" w:line="240" w:lineRule="auto"/>
              <w:rPr>
                <w:rFonts w:ascii="Arial" w:hAnsi="Arial" w:cs="Arial"/>
                <w:sz w:val="24"/>
                <w:szCs w:val="24"/>
              </w:rPr>
            </w:pPr>
          </w:p>
        </w:tc>
      </w:tr>
      <w:tr w:rsidR="00536AA0" w:rsidRPr="001F1C08" w14:paraId="40F746B9" w14:textId="77777777" w:rsidTr="00974B1E">
        <w:tc>
          <w:tcPr>
            <w:tcW w:w="8897" w:type="dxa"/>
            <w:shd w:val="clear" w:color="auto" w:fill="auto"/>
          </w:tcPr>
          <w:p w14:paraId="66AE1F65" w14:textId="77777777" w:rsidR="00536AA0" w:rsidRPr="00095BCA" w:rsidRDefault="00536AA0" w:rsidP="00974B1E">
            <w:pPr>
              <w:spacing w:before="100" w:beforeAutospacing="1" w:after="100" w:afterAutospacing="1" w:line="240" w:lineRule="auto"/>
              <w:rPr>
                <w:rFonts w:ascii="Arial" w:eastAsia="Times New Roman" w:hAnsi="Arial" w:cs="Arial"/>
                <w:sz w:val="24"/>
                <w:szCs w:val="24"/>
                <w:highlight w:val="lightGray"/>
                <w:lang w:val="en" w:eastAsia="en-GB"/>
              </w:rPr>
            </w:pPr>
            <w:r w:rsidRPr="00095BCA">
              <w:rPr>
                <w:rFonts w:ascii="Arial" w:eastAsia="Times New Roman" w:hAnsi="Arial" w:cs="Arial"/>
                <w:sz w:val="24"/>
                <w:szCs w:val="24"/>
                <w:lang w:val="en" w:eastAsia="en-GB"/>
              </w:rPr>
              <w:t>Self-motivated, able to work both independently and collaboratively and possess excellent communication and clinical skills</w:t>
            </w:r>
          </w:p>
        </w:tc>
      </w:tr>
      <w:tr w:rsidR="00536AA0" w:rsidRPr="001F1C08" w14:paraId="3E59CCB9" w14:textId="77777777" w:rsidTr="00974B1E">
        <w:tc>
          <w:tcPr>
            <w:tcW w:w="8897" w:type="dxa"/>
            <w:shd w:val="clear" w:color="auto" w:fill="auto"/>
          </w:tcPr>
          <w:p w14:paraId="696109A9" w14:textId="77777777" w:rsidR="00536AA0" w:rsidRDefault="00536AA0" w:rsidP="00974B1E">
            <w:pPr>
              <w:tabs>
                <w:tab w:val="left" w:pos="0"/>
              </w:tabs>
              <w:spacing w:after="0" w:line="240" w:lineRule="auto"/>
              <w:rPr>
                <w:rFonts w:ascii="Arial" w:hAnsi="Arial" w:cs="Arial"/>
                <w:sz w:val="24"/>
                <w:szCs w:val="24"/>
                <w:lang w:val="en-US"/>
              </w:rPr>
            </w:pPr>
            <w:r w:rsidRPr="00EF26EB">
              <w:rPr>
                <w:rFonts w:ascii="Arial" w:hAnsi="Arial" w:cs="Arial"/>
                <w:sz w:val="24"/>
                <w:szCs w:val="24"/>
                <w:lang w:val="en-US"/>
              </w:rPr>
              <w:t>Adaptability, flexibility and ability to cope with uncertainty and change</w:t>
            </w:r>
          </w:p>
          <w:p w14:paraId="4ABC8C29" w14:textId="77777777" w:rsidR="00536AA0" w:rsidRPr="00EF26EB" w:rsidRDefault="00536AA0" w:rsidP="00974B1E">
            <w:pPr>
              <w:tabs>
                <w:tab w:val="left" w:pos="0"/>
              </w:tabs>
              <w:spacing w:after="0" w:line="240" w:lineRule="auto"/>
              <w:rPr>
                <w:rFonts w:ascii="Arial" w:hAnsi="Arial" w:cs="Arial"/>
                <w:sz w:val="24"/>
                <w:szCs w:val="24"/>
                <w:lang w:val="en-US"/>
              </w:rPr>
            </w:pPr>
          </w:p>
        </w:tc>
      </w:tr>
      <w:tr w:rsidR="00536AA0" w:rsidRPr="001F1C08" w14:paraId="71B2BCED" w14:textId="77777777" w:rsidTr="00974B1E">
        <w:tc>
          <w:tcPr>
            <w:tcW w:w="8897" w:type="dxa"/>
            <w:shd w:val="clear" w:color="auto" w:fill="auto"/>
          </w:tcPr>
          <w:p w14:paraId="160FA828" w14:textId="77777777" w:rsidR="00536AA0" w:rsidRPr="00EF26EB" w:rsidRDefault="00536AA0" w:rsidP="00974B1E">
            <w:pPr>
              <w:tabs>
                <w:tab w:val="left" w:pos="0"/>
              </w:tabs>
              <w:spacing w:after="0" w:line="240" w:lineRule="auto"/>
              <w:rPr>
                <w:rFonts w:ascii="Arial" w:hAnsi="Arial" w:cs="Arial"/>
                <w:sz w:val="24"/>
                <w:szCs w:val="24"/>
                <w:lang w:val="en-US"/>
              </w:rPr>
            </w:pPr>
            <w:r>
              <w:rPr>
                <w:rFonts w:ascii="Arial" w:hAnsi="Arial" w:cs="Arial"/>
                <w:sz w:val="24"/>
                <w:szCs w:val="24"/>
                <w:lang w:val="en-US"/>
              </w:rPr>
              <w:t>Demonstrate ability</w:t>
            </w:r>
            <w:r w:rsidRPr="00EF26EB">
              <w:rPr>
                <w:rFonts w:ascii="Arial" w:hAnsi="Arial" w:cs="Arial"/>
                <w:sz w:val="24"/>
                <w:szCs w:val="24"/>
                <w:lang w:val="en-US"/>
              </w:rPr>
              <w:t xml:space="preserve"> to work in a busy environment; ability to deal with both urgent and important tasks and to </w:t>
            </w:r>
            <w:r>
              <w:rPr>
                <w:rFonts w:ascii="Arial" w:hAnsi="Arial" w:cs="Arial"/>
                <w:sz w:val="24"/>
                <w:szCs w:val="24"/>
                <w:lang w:val="en-US"/>
              </w:rPr>
              <w:t>prioritis</w:t>
            </w:r>
            <w:r w:rsidRPr="00EF26EB">
              <w:rPr>
                <w:rFonts w:ascii="Arial" w:hAnsi="Arial" w:cs="Arial"/>
                <w:sz w:val="24"/>
                <w:szCs w:val="24"/>
                <w:lang w:val="en-US"/>
              </w:rPr>
              <w:t>e effectively whilst also supporting others</w:t>
            </w:r>
          </w:p>
        </w:tc>
      </w:tr>
      <w:tr w:rsidR="00536AA0" w:rsidRPr="001F1C08" w14:paraId="2CB43442" w14:textId="77777777" w:rsidTr="00974B1E">
        <w:tc>
          <w:tcPr>
            <w:tcW w:w="8897" w:type="dxa"/>
            <w:shd w:val="clear" w:color="auto" w:fill="auto"/>
          </w:tcPr>
          <w:p w14:paraId="7106CB5A" w14:textId="77777777" w:rsidR="00536AA0" w:rsidRDefault="00536AA0" w:rsidP="00974B1E">
            <w:pPr>
              <w:tabs>
                <w:tab w:val="left" w:pos="0"/>
              </w:tabs>
              <w:spacing w:after="0" w:line="240" w:lineRule="auto"/>
              <w:rPr>
                <w:rFonts w:ascii="Arial" w:hAnsi="Arial" w:cs="Arial"/>
                <w:sz w:val="24"/>
                <w:szCs w:val="24"/>
                <w:lang w:val="en-US"/>
              </w:rPr>
            </w:pPr>
            <w:r>
              <w:rPr>
                <w:rFonts w:ascii="Arial" w:hAnsi="Arial" w:cs="Arial"/>
                <w:sz w:val="24"/>
                <w:szCs w:val="24"/>
                <w:lang w:val="en-US"/>
              </w:rPr>
              <w:t xml:space="preserve">Excellent time keeping and </w:t>
            </w:r>
            <w:proofErr w:type="spellStart"/>
            <w:r>
              <w:rPr>
                <w:rFonts w:ascii="Arial" w:hAnsi="Arial" w:cs="Arial"/>
                <w:sz w:val="24"/>
                <w:szCs w:val="24"/>
                <w:lang w:val="en-US"/>
              </w:rPr>
              <w:t>prioritisation</w:t>
            </w:r>
            <w:proofErr w:type="spellEnd"/>
            <w:r>
              <w:rPr>
                <w:rFonts w:ascii="Arial" w:hAnsi="Arial" w:cs="Arial"/>
                <w:sz w:val="24"/>
                <w:szCs w:val="24"/>
                <w:lang w:val="en-US"/>
              </w:rPr>
              <w:t xml:space="preserve"> skills</w:t>
            </w:r>
          </w:p>
        </w:tc>
      </w:tr>
    </w:tbl>
    <w:p w14:paraId="3E1F117C" w14:textId="5DF5AB7E" w:rsidR="00945D62" w:rsidRDefault="00926D03" w:rsidP="001C3198">
      <w:bookmarkStart w:id="0" w:name="_GoBack"/>
      <w:bookmarkEnd w:id="0"/>
    </w:p>
    <w:sectPr w:rsidR="00945D62">
      <w:headerReference w:type="even" r:id="rId7"/>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3B300" w14:textId="77777777" w:rsidR="001C3826" w:rsidRDefault="001C3826" w:rsidP="00ED48D3">
      <w:pPr>
        <w:spacing w:after="0" w:line="240" w:lineRule="auto"/>
      </w:pPr>
      <w:r>
        <w:separator/>
      </w:r>
    </w:p>
  </w:endnote>
  <w:endnote w:type="continuationSeparator" w:id="0">
    <w:p w14:paraId="655431BD" w14:textId="77777777" w:rsidR="001C3826" w:rsidRDefault="001C3826" w:rsidP="00ED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FB05C" w14:textId="18D48A4F" w:rsidR="001C3198" w:rsidRDefault="001C3198" w:rsidP="001C3198">
    <w:pPr>
      <w:pStyle w:val="Footer"/>
      <w:jc w:val="center"/>
    </w:pPr>
    <w:bookmarkStart w:id="1" w:name="_Hlk497727195"/>
    <w:bookmarkStart w:id="2" w:name="_Hlk497727196"/>
    <w:r>
      <w:t>Thank you Helen Belben for sharing these resources with PCPA</w:t>
    </w:r>
    <w:bookmarkEnd w:id="1"/>
    <w:bookmarkEnd w:id="2"/>
  </w:p>
  <w:p w14:paraId="2FD3D370" w14:textId="64046CF3" w:rsidR="001C3198" w:rsidRDefault="001C3198">
    <w:pPr>
      <w:pStyle w:val="Footer"/>
    </w:pPr>
  </w:p>
  <w:p w14:paraId="39804746" w14:textId="77777777" w:rsidR="001A53E8" w:rsidRDefault="00926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6C213" w14:textId="77777777" w:rsidR="001C3826" w:rsidRDefault="001C3826" w:rsidP="00ED48D3">
      <w:pPr>
        <w:spacing w:after="0" w:line="240" w:lineRule="auto"/>
      </w:pPr>
      <w:r>
        <w:separator/>
      </w:r>
    </w:p>
  </w:footnote>
  <w:footnote w:type="continuationSeparator" w:id="0">
    <w:p w14:paraId="327B6C00" w14:textId="77777777" w:rsidR="001C3826" w:rsidRDefault="001C3826" w:rsidP="00ED4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897AE" w14:textId="067E00D5" w:rsidR="001A53E8" w:rsidRDefault="00926D03">
    <w:pPr>
      <w:pStyle w:val="Header"/>
    </w:pPr>
    <w:r>
      <w:rPr>
        <w:noProof/>
      </w:rPr>
      <w:pict w14:anchorId="0C7F30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0.25pt;height:106.05pt;rotation:315;z-index:-251655168;mso-position-horizontal:center;mso-position-horizontal-relative:margin;mso-position-vertical:center;mso-position-vertical-relative:margin" o:allowincell="f" fillcolor="silver" stroked="f">
          <v:textpath style="font-family:&quot;Calibri&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E1983" w14:textId="76202313" w:rsidR="001A53E8" w:rsidRDefault="001C3198" w:rsidP="001C3198">
    <w:pPr>
      <w:pStyle w:val="Header"/>
      <w:jc w:val="center"/>
    </w:pPr>
    <w:r>
      <w:rPr>
        <w:noProof/>
      </w:rPr>
      <w:drawing>
        <wp:inline distT="0" distB="0" distL="0" distR="0" wp14:anchorId="467BB5F4" wp14:editId="168EFA2F">
          <wp:extent cx="971550" cy="64381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te tiny size.jpg"/>
                  <pic:cNvPicPr/>
                </pic:nvPicPr>
                <pic:blipFill>
                  <a:blip r:embed="rId1">
                    <a:extLst>
                      <a:ext uri="{28A0092B-C50C-407E-A947-70E740481C1C}">
                        <a14:useLocalDpi xmlns:a14="http://schemas.microsoft.com/office/drawing/2010/main" val="0"/>
                      </a:ext>
                    </a:extLst>
                  </a:blip>
                  <a:stretch>
                    <a:fillRect/>
                  </a:stretch>
                </pic:blipFill>
                <pic:spPr>
                  <a:xfrm>
                    <a:off x="0" y="0"/>
                    <a:ext cx="982277" cy="650926"/>
                  </a:xfrm>
                  <a:prstGeom prst="rect">
                    <a:avLst/>
                  </a:prstGeom>
                </pic:spPr>
              </pic:pic>
            </a:graphicData>
          </a:graphic>
        </wp:inline>
      </w:drawing>
    </w:r>
    <w:r w:rsidR="00926D03">
      <w:rPr>
        <w:noProof/>
      </w:rPr>
      <w:pict w14:anchorId="435168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30.25pt;height:106.05pt;rotation:315;z-index:-251657216;mso-position-horizontal:center;mso-position-horizontal-relative:margin;mso-position-vertical:center;mso-position-vertical-relative:margin" o:allowincell="f" fillcolor="silver" stroked="f">
          <v:textpath style="font-family:&quot;Calibri&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90F9D" w14:textId="43C28E1C" w:rsidR="001A53E8" w:rsidRDefault="00926D03">
    <w:pPr>
      <w:pStyle w:val="Header"/>
    </w:pPr>
    <w:r>
      <w:rPr>
        <w:noProof/>
      </w:rPr>
      <w:pict w14:anchorId="0089D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30.25pt;height:106.05pt;rotation:315;z-index:-251653120;mso-position-horizontal:center;mso-position-horizontal-relative:margin;mso-position-vertical:center;mso-position-vertical-relative:margin" o:allowincell="f" fillcolor="silver" stroked="f">
          <v:textpath style="font-family:&quot;Calibri&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1B566F"/>
    <w:multiLevelType w:val="hybridMultilevel"/>
    <w:tmpl w:val="62F49104"/>
    <w:lvl w:ilvl="0" w:tplc="D7C2EF3A">
      <w:start w:val="1"/>
      <w:numFmt w:val="bullet"/>
      <w:lvlText w:val=""/>
      <w:lvlJc w:val="left"/>
      <w:pPr>
        <w:tabs>
          <w:tab w:val="num" w:pos="587"/>
        </w:tabs>
        <w:ind w:left="587"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AA0"/>
    <w:rsid w:val="00122383"/>
    <w:rsid w:val="001C3198"/>
    <w:rsid w:val="001C3826"/>
    <w:rsid w:val="002041D8"/>
    <w:rsid w:val="0053479A"/>
    <w:rsid w:val="00536AA0"/>
    <w:rsid w:val="006D5C43"/>
    <w:rsid w:val="00926D03"/>
    <w:rsid w:val="00930A25"/>
    <w:rsid w:val="009F6F9B"/>
    <w:rsid w:val="00A81303"/>
    <w:rsid w:val="00B135B0"/>
    <w:rsid w:val="00ED48D3"/>
    <w:rsid w:val="00F72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9DE3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6AA0"/>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36AA0"/>
    <w:pPr>
      <w:spacing w:after="0" w:line="240" w:lineRule="auto"/>
      <w:jc w:val="both"/>
    </w:pPr>
    <w:rPr>
      <w:rFonts w:ascii="Arial" w:eastAsia="Times New Roman" w:hAnsi="Arial" w:cs="Arial"/>
      <w:sz w:val="24"/>
      <w:szCs w:val="24"/>
    </w:rPr>
  </w:style>
  <w:style w:type="character" w:customStyle="1" w:styleId="BodyText2Char">
    <w:name w:val="Body Text 2 Char"/>
    <w:basedOn w:val="DefaultParagraphFont"/>
    <w:link w:val="BodyText2"/>
    <w:rsid w:val="00536AA0"/>
    <w:rPr>
      <w:rFonts w:ascii="Arial" w:eastAsia="Times New Roman" w:hAnsi="Arial" w:cs="Arial"/>
    </w:rPr>
  </w:style>
  <w:style w:type="paragraph" w:styleId="ListParagraph">
    <w:name w:val="List Paragraph"/>
    <w:basedOn w:val="Normal"/>
    <w:uiPriority w:val="34"/>
    <w:qFormat/>
    <w:rsid w:val="00536AA0"/>
    <w:pPr>
      <w:ind w:left="720"/>
    </w:pPr>
  </w:style>
  <w:style w:type="paragraph" w:styleId="Header">
    <w:name w:val="header"/>
    <w:basedOn w:val="Normal"/>
    <w:link w:val="HeaderChar"/>
    <w:uiPriority w:val="99"/>
    <w:unhideWhenUsed/>
    <w:rsid w:val="00536AA0"/>
    <w:pPr>
      <w:tabs>
        <w:tab w:val="center" w:pos="4513"/>
        <w:tab w:val="right" w:pos="9026"/>
      </w:tabs>
    </w:pPr>
  </w:style>
  <w:style w:type="character" w:customStyle="1" w:styleId="HeaderChar">
    <w:name w:val="Header Char"/>
    <w:basedOn w:val="DefaultParagraphFont"/>
    <w:link w:val="Header"/>
    <w:uiPriority w:val="99"/>
    <w:rsid w:val="00536AA0"/>
    <w:rPr>
      <w:rFonts w:ascii="Calibri" w:eastAsia="Calibri" w:hAnsi="Calibri" w:cs="Times New Roman"/>
      <w:sz w:val="22"/>
      <w:szCs w:val="22"/>
    </w:rPr>
  </w:style>
  <w:style w:type="paragraph" w:styleId="Footer">
    <w:name w:val="footer"/>
    <w:basedOn w:val="Normal"/>
    <w:link w:val="FooterChar"/>
    <w:uiPriority w:val="99"/>
    <w:unhideWhenUsed/>
    <w:rsid w:val="00536AA0"/>
    <w:pPr>
      <w:tabs>
        <w:tab w:val="center" w:pos="4513"/>
        <w:tab w:val="right" w:pos="9026"/>
      </w:tabs>
    </w:pPr>
  </w:style>
  <w:style w:type="character" w:customStyle="1" w:styleId="FooterChar">
    <w:name w:val="Footer Char"/>
    <w:basedOn w:val="DefaultParagraphFont"/>
    <w:link w:val="Footer"/>
    <w:uiPriority w:val="99"/>
    <w:rsid w:val="00536AA0"/>
    <w:rPr>
      <w:rFonts w:ascii="Calibri" w:eastAsia="Calibri" w:hAnsi="Calibri" w:cs="Times New Roman"/>
      <w:sz w:val="22"/>
      <w:szCs w:val="22"/>
    </w:rPr>
  </w:style>
  <w:style w:type="paragraph" w:customStyle="1" w:styleId="Default">
    <w:name w:val="Default"/>
    <w:rsid w:val="00536AA0"/>
    <w:pPr>
      <w:autoSpaceDE w:val="0"/>
      <w:autoSpaceDN w:val="0"/>
      <w:adjustRightInd w:val="0"/>
    </w:pPr>
    <w:rPr>
      <w:rFonts w:ascii="Arial" w:eastAsia="Calibri"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Belben</dc:creator>
  <cp:keywords/>
  <dc:description/>
  <cp:lastModifiedBy>melisa byatt</cp:lastModifiedBy>
  <cp:revision>2</cp:revision>
  <dcterms:created xsi:type="dcterms:W3CDTF">2017-11-06T10:37:00Z</dcterms:created>
  <dcterms:modified xsi:type="dcterms:W3CDTF">2017-11-06T10:37:00Z</dcterms:modified>
</cp:coreProperties>
</file>